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085D" w14:textId="77777777" w:rsidR="00EE26BA" w:rsidRPr="00EE26BA" w:rsidRDefault="00EE26BA" w:rsidP="00EE26BA">
      <w:pPr>
        <w:jc w:val="center"/>
        <w:rPr>
          <w:rFonts w:eastAsia="Liberation Serif"/>
          <w:b/>
          <w:sz w:val="16"/>
          <w:szCs w:val="16"/>
          <w:lang w:eastAsia="ar-SA"/>
        </w:rPr>
      </w:pPr>
    </w:p>
    <w:p w14:paraId="16F9D3F2" w14:textId="27C1AD09" w:rsidR="00D11427" w:rsidRPr="004527C2" w:rsidRDefault="00EE26BA" w:rsidP="004527C2">
      <w:pPr>
        <w:pStyle w:val="Textbody"/>
        <w:spacing w:after="0" w:line="240" w:lineRule="auto"/>
        <w:jc w:val="center"/>
        <w:rPr>
          <w:rFonts w:eastAsia="Times New Roman"/>
          <w:b/>
          <w:szCs w:val="22"/>
          <w:u w:val="single"/>
          <w:lang w:eastAsia="ar-SA"/>
        </w:rPr>
      </w:pPr>
      <w:r>
        <w:rPr>
          <w:rFonts w:eastAsia="Liberation Serif"/>
          <w:b/>
          <w:sz w:val="32"/>
          <w:szCs w:val="32"/>
          <w:lang w:eastAsia="ar-SA"/>
        </w:rPr>
        <w:t>Contrat de location à l’année d’un emplacement destiné à l’installation d’une résidence mobile de loisirs</w:t>
      </w:r>
      <w:r w:rsidR="00F86015">
        <w:rPr>
          <w:rFonts w:eastAsia="Liberation Serif"/>
          <w:b/>
          <w:sz w:val="32"/>
          <w:szCs w:val="32"/>
          <w:lang w:eastAsia="ar-SA"/>
        </w:rPr>
        <w:t xml:space="preserve"> 2023</w:t>
      </w:r>
    </w:p>
    <w:p w14:paraId="09449D92" w14:textId="77777777" w:rsidR="007D494B" w:rsidRDefault="00E35235" w:rsidP="00E35235">
      <w:pPr>
        <w:pStyle w:val="contrat-droite-8"/>
        <w:jc w:val="center"/>
        <w:rPr>
          <w:rFonts w:eastAsia="Times New Roman" w:hAnsi="Liberation Serif"/>
          <w:i/>
          <w:kern w:val="2"/>
          <w:sz w:val="22"/>
          <w:szCs w:val="22"/>
          <w:lang w:eastAsia="ar-SA"/>
        </w:rPr>
      </w:pPr>
      <w:r w:rsidRPr="00E35235">
        <w:rPr>
          <w:rFonts w:eastAsia="Times New Roman" w:hAnsi="Liberation Serif"/>
          <w:i/>
          <w:kern w:val="2"/>
          <w:sz w:val="22"/>
          <w:szCs w:val="22"/>
          <w:lang w:eastAsia="ar-SA"/>
        </w:rPr>
        <w:t xml:space="preserve">Clauses </w:t>
      </w:r>
      <w:r w:rsidRPr="007D494B">
        <w:rPr>
          <w:rFonts w:eastAsia="Times New Roman" w:hAnsi="Liberation Serif"/>
          <w:i/>
          <w:color w:val="auto"/>
          <w:kern w:val="2"/>
          <w:sz w:val="22"/>
          <w:szCs w:val="22"/>
          <w:lang w:eastAsia="ar-SA"/>
        </w:rPr>
        <w:t xml:space="preserve">contractuelles </w:t>
      </w:r>
      <w:r w:rsidR="007D494B" w:rsidRPr="007D494B">
        <w:rPr>
          <w:rFonts w:eastAsia="Times New Roman" w:hAnsi="Liberation Serif"/>
          <w:i/>
          <w:color w:val="auto"/>
          <w:kern w:val="2"/>
          <w:sz w:val="22"/>
          <w:szCs w:val="22"/>
          <w:lang w:eastAsia="ar-SA"/>
        </w:rPr>
        <w:t xml:space="preserve">obligatoires </w:t>
      </w:r>
      <w:r w:rsidRPr="007D494B">
        <w:rPr>
          <w:rFonts w:eastAsia="Times New Roman" w:hAnsi="Liberation Serif"/>
          <w:i/>
          <w:color w:val="auto"/>
          <w:kern w:val="2"/>
          <w:sz w:val="22"/>
          <w:szCs w:val="22"/>
          <w:lang w:eastAsia="ar-SA"/>
        </w:rPr>
        <w:t>li</w:t>
      </w:r>
      <w:r w:rsidRPr="007D494B">
        <w:rPr>
          <w:rFonts w:eastAsia="Times New Roman" w:hAnsi="Liberation Serif"/>
          <w:i/>
          <w:color w:val="auto"/>
          <w:kern w:val="2"/>
          <w:sz w:val="22"/>
          <w:szCs w:val="22"/>
          <w:lang w:eastAsia="ar-SA"/>
        </w:rPr>
        <w:t>é</w:t>
      </w:r>
      <w:r w:rsidRPr="007D494B">
        <w:rPr>
          <w:rFonts w:eastAsia="Times New Roman" w:hAnsi="Liberation Serif"/>
          <w:i/>
          <w:color w:val="auto"/>
          <w:kern w:val="2"/>
          <w:sz w:val="22"/>
          <w:szCs w:val="22"/>
          <w:lang w:eastAsia="ar-SA"/>
        </w:rPr>
        <w:t xml:space="preserve">es </w:t>
      </w:r>
      <w:r w:rsidRPr="007D494B">
        <w:rPr>
          <w:rFonts w:eastAsia="Times New Roman" w:hAnsi="Liberation Serif"/>
          <w:i/>
          <w:color w:val="auto"/>
          <w:kern w:val="2"/>
          <w:sz w:val="22"/>
          <w:szCs w:val="22"/>
          <w:lang w:eastAsia="ar-SA"/>
        </w:rPr>
        <w:t>à</w:t>
      </w:r>
      <w:r w:rsidRPr="007D494B">
        <w:rPr>
          <w:rFonts w:eastAsia="Times New Roman" w:hAnsi="Liberation Serif"/>
          <w:i/>
          <w:color w:val="auto"/>
          <w:kern w:val="2"/>
          <w:sz w:val="22"/>
          <w:szCs w:val="22"/>
          <w:lang w:eastAsia="ar-SA"/>
        </w:rPr>
        <w:t xml:space="preserve"> la notice </w:t>
      </w:r>
      <w:proofErr w:type="gramStart"/>
      <w:r w:rsidRPr="007D494B">
        <w:rPr>
          <w:rFonts w:eastAsia="Times New Roman" w:hAnsi="Liberation Serif"/>
          <w:i/>
          <w:color w:val="auto"/>
          <w:kern w:val="2"/>
          <w:sz w:val="22"/>
          <w:szCs w:val="22"/>
          <w:lang w:eastAsia="ar-SA"/>
        </w:rPr>
        <w:t>d</w:t>
      </w:r>
      <w:r w:rsidRPr="007D494B">
        <w:rPr>
          <w:rFonts w:eastAsia="Times New Roman" w:hAnsi="Liberation Serif"/>
          <w:i/>
          <w:color w:val="auto"/>
          <w:kern w:val="2"/>
          <w:sz w:val="22"/>
          <w:szCs w:val="22"/>
          <w:lang w:eastAsia="ar-SA"/>
        </w:rPr>
        <w:t>’</w:t>
      </w:r>
      <w:r w:rsidR="007D494B" w:rsidRPr="007D494B">
        <w:rPr>
          <w:rFonts w:eastAsia="Times New Roman" w:hAnsi="Liberation Serif"/>
          <w:i/>
          <w:color w:val="auto"/>
          <w:kern w:val="2"/>
          <w:sz w:val="22"/>
          <w:szCs w:val="22"/>
          <w:lang w:eastAsia="ar-SA"/>
        </w:rPr>
        <w:t xml:space="preserve">information </w:t>
      </w:r>
      <w:r w:rsidRPr="007D494B">
        <w:rPr>
          <w:rFonts w:eastAsia="Times New Roman" w:hAnsi="Liberation Serif"/>
          <w:i/>
          <w:color w:val="auto"/>
          <w:kern w:val="2"/>
          <w:sz w:val="22"/>
          <w:szCs w:val="22"/>
          <w:lang w:eastAsia="ar-SA"/>
        </w:rPr>
        <w:t xml:space="preserve"> selon</w:t>
      </w:r>
      <w:proofErr w:type="gramEnd"/>
      <w:r w:rsidRPr="007D494B">
        <w:rPr>
          <w:rFonts w:eastAsia="Times New Roman" w:hAnsi="Liberation Serif"/>
          <w:i/>
          <w:color w:val="auto"/>
          <w:kern w:val="2"/>
          <w:sz w:val="22"/>
          <w:szCs w:val="22"/>
          <w:lang w:eastAsia="ar-SA"/>
        </w:rPr>
        <w:t xml:space="preserve"> </w:t>
      </w:r>
      <w:r w:rsidRPr="00E35235">
        <w:rPr>
          <w:rFonts w:eastAsia="Times New Roman" w:hAnsi="Liberation Serif"/>
          <w:i/>
          <w:kern w:val="2"/>
          <w:sz w:val="22"/>
          <w:szCs w:val="22"/>
          <w:lang w:eastAsia="ar-SA"/>
        </w:rPr>
        <w:t>les arr</w:t>
      </w:r>
      <w:r w:rsidRPr="00E35235">
        <w:rPr>
          <w:rFonts w:eastAsia="Times New Roman" w:hAnsi="Liberation Serif"/>
          <w:i/>
          <w:kern w:val="2"/>
          <w:sz w:val="22"/>
          <w:szCs w:val="22"/>
          <w:lang w:eastAsia="ar-SA"/>
        </w:rPr>
        <w:t>ê</w:t>
      </w:r>
      <w:r w:rsidRPr="00E35235">
        <w:rPr>
          <w:rFonts w:eastAsia="Times New Roman" w:hAnsi="Liberation Serif"/>
          <w:i/>
          <w:kern w:val="2"/>
          <w:sz w:val="22"/>
          <w:szCs w:val="22"/>
          <w:lang w:eastAsia="ar-SA"/>
        </w:rPr>
        <w:t>t</w:t>
      </w:r>
      <w:r w:rsidRPr="00E35235">
        <w:rPr>
          <w:rFonts w:eastAsia="Times New Roman" w:hAnsi="Liberation Serif"/>
          <w:i/>
          <w:kern w:val="2"/>
          <w:sz w:val="22"/>
          <w:szCs w:val="22"/>
          <w:lang w:eastAsia="ar-SA"/>
        </w:rPr>
        <w:t>é</w:t>
      </w:r>
      <w:r w:rsidRPr="00E35235">
        <w:rPr>
          <w:rFonts w:eastAsia="Times New Roman" w:hAnsi="Liberation Serif"/>
          <w:i/>
          <w:kern w:val="2"/>
          <w:sz w:val="22"/>
          <w:szCs w:val="22"/>
          <w:lang w:eastAsia="ar-SA"/>
        </w:rPr>
        <w:t>s du 17 f</w:t>
      </w:r>
      <w:r w:rsidRPr="00E35235">
        <w:rPr>
          <w:rFonts w:eastAsia="Times New Roman" w:hAnsi="Liberation Serif"/>
          <w:i/>
          <w:kern w:val="2"/>
          <w:sz w:val="22"/>
          <w:szCs w:val="22"/>
          <w:lang w:eastAsia="ar-SA"/>
        </w:rPr>
        <w:t>é</w:t>
      </w:r>
      <w:r w:rsidRPr="00E35235">
        <w:rPr>
          <w:rFonts w:eastAsia="Times New Roman" w:hAnsi="Liberation Serif"/>
          <w:i/>
          <w:kern w:val="2"/>
          <w:sz w:val="22"/>
          <w:szCs w:val="22"/>
          <w:lang w:eastAsia="ar-SA"/>
        </w:rPr>
        <w:t>vrier 2014  et du</w:t>
      </w:r>
    </w:p>
    <w:p w14:paraId="285D956D" w14:textId="77777777" w:rsidR="00D11427" w:rsidRPr="00E35235" w:rsidRDefault="00E35235" w:rsidP="00E35235">
      <w:pPr>
        <w:pStyle w:val="contrat-droite-8"/>
        <w:jc w:val="center"/>
        <w:rPr>
          <w:rFonts w:eastAsia="Liberation Serif"/>
          <w:i/>
          <w:sz w:val="22"/>
          <w:szCs w:val="22"/>
          <w:lang w:eastAsia="ar-SA"/>
        </w:rPr>
      </w:pPr>
      <w:r w:rsidRPr="00E35235">
        <w:rPr>
          <w:rFonts w:eastAsia="Times New Roman" w:hAnsi="Liberation Serif"/>
          <w:i/>
          <w:kern w:val="2"/>
          <w:sz w:val="22"/>
          <w:szCs w:val="22"/>
          <w:lang w:eastAsia="ar-SA"/>
        </w:rPr>
        <w:t>24 d</w:t>
      </w:r>
      <w:r w:rsidRPr="00E35235">
        <w:rPr>
          <w:rFonts w:eastAsia="Times New Roman" w:hAnsi="Liberation Serif"/>
          <w:i/>
          <w:kern w:val="2"/>
          <w:sz w:val="22"/>
          <w:szCs w:val="22"/>
          <w:lang w:eastAsia="ar-SA"/>
        </w:rPr>
        <w:t>é</w:t>
      </w:r>
      <w:r w:rsidRPr="00E35235">
        <w:rPr>
          <w:rFonts w:eastAsia="Times New Roman" w:hAnsi="Liberation Serif"/>
          <w:i/>
          <w:kern w:val="2"/>
          <w:sz w:val="22"/>
          <w:szCs w:val="22"/>
          <w:lang w:eastAsia="ar-SA"/>
        </w:rPr>
        <w:t xml:space="preserve">cembre 2014 </w:t>
      </w:r>
    </w:p>
    <w:p w14:paraId="293A3098" w14:textId="77777777" w:rsidR="003B6598" w:rsidRPr="00D11427" w:rsidRDefault="003B6598" w:rsidP="004527C2">
      <w:pPr>
        <w:pStyle w:val="contrat-droite-8"/>
        <w:jc w:val="center"/>
        <w:rPr>
          <w:rFonts w:eastAsia="Times New Roman"/>
          <w:i/>
          <w:sz w:val="21"/>
          <w:szCs w:val="21"/>
          <w:lang w:eastAsia="ar-SA"/>
        </w:rPr>
      </w:pPr>
    </w:p>
    <w:p w14:paraId="38670153" w14:textId="77777777" w:rsidR="00D11427" w:rsidRDefault="00D11427" w:rsidP="004527C2">
      <w:pPr>
        <w:pStyle w:val="contrat-droite-8"/>
        <w:jc w:val="both"/>
        <w:rPr>
          <w:rFonts w:eastAsia="Times New Roman"/>
          <w:b/>
          <w:sz w:val="12"/>
          <w:szCs w:val="12"/>
          <w:lang w:eastAsia="ar-SA"/>
        </w:rPr>
      </w:pPr>
    </w:p>
    <w:p w14:paraId="62AA9947" w14:textId="77777777" w:rsidR="004F486F" w:rsidRDefault="004F486F" w:rsidP="004527C2">
      <w:pPr>
        <w:pStyle w:val="contrat-droite-8"/>
        <w:jc w:val="both"/>
        <w:rPr>
          <w:rFonts w:eastAsia="Times New Roman"/>
          <w:b/>
          <w:sz w:val="12"/>
          <w:szCs w:val="12"/>
          <w:lang w:eastAsia="ar-SA"/>
        </w:rPr>
      </w:pPr>
    </w:p>
    <w:p w14:paraId="45C7279D" w14:textId="77777777" w:rsidR="004F486F" w:rsidRDefault="004F486F" w:rsidP="004527C2">
      <w:pPr>
        <w:pStyle w:val="contrat-droite-8"/>
        <w:jc w:val="both"/>
        <w:rPr>
          <w:rFonts w:eastAsia="Times New Roman"/>
          <w:b/>
          <w:sz w:val="12"/>
          <w:szCs w:val="12"/>
          <w:lang w:eastAsia="ar-SA"/>
        </w:rPr>
      </w:pPr>
    </w:p>
    <w:p w14:paraId="04477E51" w14:textId="77777777" w:rsidR="004F486F" w:rsidRDefault="004F486F" w:rsidP="004527C2">
      <w:pPr>
        <w:pStyle w:val="contrat-droite-8"/>
        <w:jc w:val="both"/>
        <w:rPr>
          <w:rFonts w:eastAsia="Times New Roman"/>
          <w:b/>
          <w:sz w:val="12"/>
          <w:szCs w:val="12"/>
          <w:lang w:eastAsia="ar-SA"/>
        </w:rPr>
      </w:pPr>
    </w:p>
    <w:p w14:paraId="45C59974" w14:textId="77777777" w:rsidR="004F486F" w:rsidRDefault="004F486F" w:rsidP="004527C2">
      <w:pPr>
        <w:pStyle w:val="contrat-droite-8"/>
        <w:jc w:val="both"/>
        <w:rPr>
          <w:rFonts w:eastAsia="Times New Roman"/>
          <w:b/>
          <w:sz w:val="12"/>
          <w:szCs w:val="12"/>
          <w:lang w:eastAsia="ar-SA"/>
        </w:rPr>
      </w:pPr>
    </w:p>
    <w:p w14:paraId="489CE18A" w14:textId="77777777" w:rsidR="004F486F" w:rsidRPr="004527C2" w:rsidRDefault="004F486F" w:rsidP="004527C2">
      <w:pPr>
        <w:pStyle w:val="contrat-droite-8"/>
        <w:jc w:val="both"/>
        <w:rPr>
          <w:rFonts w:eastAsia="Times New Roman"/>
          <w:b/>
          <w:sz w:val="12"/>
          <w:szCs w:val="12"/>
          <w:lang w:eastAsia="ar-SA"/>
        </w:rPr>
      </w:pPr>
    </w:p>
    <w:p w14:paraId="45854246" w14:textId="77777777" w:rsidR="00D11427" w:rsidRDefault="004527C2" w:rsidP="004527C2">
      <w:pPr>
        <w:pStyle w:val="Textbody"/>
        <w:spacing w:after="0" w:line="240" w:lineRule="auto"/>
        <w:rPr>
          <w:rFonts w:eastAsia="Liberation Serif"/>
          <w:b/>
          <w:lang w:eastAsia="ar-SA"/>
        </w:rPr>
      </w:pPr>
      <w:r w:rsidRPr="004527C2">
        <w:rPr>
          <w:rFonts w:eastAsia="Liberation Serif"/>
          <w:b/>
          <w:lang w:eastAsia="ar-SA"/>
        </w:rPr>
        <w:t>IDENTIFICATION DES PARTIES :</w:t>
      </w:r>
    </w:p>
    <w:p w14:paraId="244C5AC9" w14:textId="77777777" w:rsidR="004527C2" w:rsidRPr="004527C2" w:rsidRDefault="004527C2" w:rsidP="004527C2">
      <w:pPr>
        <w:pStyle w:val="Textbody"/>
        <w:spacing w:after="0" w:line="240" w:lineRule="auto"/>
        <w:rPr>
          <w:rFonts w:eastAsia="Liberation Serif"/>
          <w:b/>
          <w:sz w:val="12"/>
          <w:szCs w:val="12"/>
          <w:lang w:eastAsia="ar-SA"/>
        </w:rPr>
      </w:pPr>
    </w:p>
    <w:p w14:paraId="2043A551" w14:textId="77777777" w:rsidR="00D11427" w:rsidRPr="004160A1" w:rsidRDefault="000F230A" w:rsidP="004527C2">
      <w:pPr>
        <w:pStyle w:val="Textbody"/>
        <w:spacing w:after="0" w:line="240" w:lineRule="auto"/>
        <w:ind w:left="708"/>
        <w:rPr>
          <w:rFonts w:eastAsia="Liberation Serif"/>
          <w:b/>
          <w:lang w:eastAsia="ar-SA"/>
        </w:rPr>
      </w:pPr>
      <w:proofErr w:type="gramStart"/>
      <w:r>
        <w:rPr>
          <w:rFonts w:eastAsia="Liberation Serif"/>
          <w:b/>
          <w:lang w:eastAsia="ar-SA"/>
        </w:rPr>
        <w:t>la</w:t>
      </w:r>
      <w:proofErr w:type="gramEnd"/>
      <w:r>
        <w:rPr>
          <w:rFonts w:eastAsia="Liberation Serif"/>
          <w:b/>
          <w:lang w:eastAsia="ar-SA"/>
        </w:rPr>
        <w:t xml:space="preserve"> Société Camping Sport Nature </w:t>
      </w:r>
      <w:proofErr w:type="spellStart"/>
      <w:r>
        <w:rPr>
          <w:rFonts w:eastAsia="Liberation Serif"/>
          <w:b/>
          <w:lang w:eastAsia="ar-SA"/>
        </w:rPr>
        <w:t>Detente</w:t>
      </w:r>
      <w:proofErr w:type="spellEnd"/>
      <w:r>
        <w:rPr>
          <w:rFonts w:eastAsia="Liberation Serif"/>
          <w:b/>
          <w:lang w:eastAsia="ar-SA"/>
        </w:rPr>
        <w:t xml:space="preserve"> Locouarn, représentée par M. Hervé BUTAULT</w:t>
      </w:r>
    </w:p>
    <w:p w14:paraId="5E29D52A" w14:textId="77777777" w:rsidR="004527C2" w:rsidRDefault="004527C2" w:rsidP="004527C2">
      <w:pPr>
        <w:pStyle w:val="Textbody"/>
        <w:spacing w:after="0" w:line="240" w:lineRule="auto"/>
        <w:ind w:left="708"/>
        <w:rPr>
          <w:rFonts w:eastAsia="Liberation Serif"/>
          <w:lang w:eastAsia="ar-SA"/>
        </w:rPr>
      </w:pPr>
    </w:p>
    <w:p w14:paraId="05E383B4" w14:textId="77777777" w:rsidR="00D11427" w:rsidRDefault="00D11427" w:rsidP="004527C2">
      <w:pPr>
        <w:pStyle w:val="Textbody"/>
        <w:spacing w:after="0" w:line="240" w:lineRule="auto"/>
        <w:ind w:left="708"/>
        <w:rPr>
          <w:rFonts w:eastAsia="Liberation Serif"/>
          <w:lang w:eastAsia="ar-SA"/>
        </w:rPr>
      </w:pPr>
      <w:proofErr w:type="gramStart"/>
      <w:r>
        <w:rPr>
          <w:rFonts w:eastAsia="Liberation Serif"/>
          <w:lang w:eastAsia="ar-SA"/>
        </w:rPr>
        <w:t>dont</w:t>
      </w:r>
      <w:proofErr w:type="gramEnd"/>
      <w:r>
        <w:rPr>
          <w:rFonts w:eastAsia="Liberation Serif"/>
          <w:lang w:eastAsia="ar-SA"/>
        </w:rPr>
        <w:t xml:space="preserve"> le numéro SIRET est </w:t>
      </w:r>
      <w:r w:rsidR="00A92D94">
        <w:rPr>
          <w:rFonts w:eastAsia="Liberation Serif"/>
          <w:lang w:eastAsia="ar-SA"/>
        </w:rPr>
        <w:t>829 524 263 000 11</w:t>
      </w:r>
      <w:r w:rsidRPr="00D11427">
        <w:rPr>
          <w:rFonts w:eastAsia="Liberation Serif"/>
          <w:lang w:eastAsia="ar-SA"/>
        </w:rPr>
        <w:t xml:space="preserve"> ,</w:t>
      </w:r>
    </w:p>
    <w:p w14:paraId="044042E5" w14:textId="77777777" w:rsidR="00D11427" w:rsidRDefault="00D11427" w:rsidP="004527C2">
      <w:pPr>
        <w:pStyle w:val="Textbody"/>
        <w:spacing w:after="0" w:line="240" w:lineRule="auto"/>
        <w:ind w:left="708"/>
        <w:rPr>
          <w:rFonts w:eastAsia="Liberation Serif"/>
          <w:lang w:eastAsia="ar-SA"/>
        </w:rPr>
      </w:pPr>
      <w:proofErr w:type="gramStart"/>
      <w:r w:rsidRPr="00D11427">
        <w:rPr>
          <w:rFonts w:eastAsia="Liberation Serif"/>
          <w:lang w:eastAsia="ar-SA"/>
        </w:rPr>
        <w:t>ex</w:t>
      </w:r>
      <w:r>
        <w:rPr>
          <w:rFonts w:eastAsia="Liberation Serif"/>
          <w:lang w:eastAsia="ar-SA"/>
        </w:rPr>
        <w:t>ploitant</w:t>
      </w:r>
      <w:proofErr w:type="gramEnd"/>
      <w:r>
        <w:rPr>
          <w:rFonts w:eastAsia="Liberation Serif"/>
          <w:lang w:eastAsia="ar-SA"/>
        </w:rPr>
        <w:t xml:space="preserve"> du camping</w:t>
      </w:r>
      <w:r>
        <w:rPr>
          <w:rFonts w:eastAsia="Liberation Serif"/>
          <w:lang w:eastAsia="ar-SA"/>
        </w:rPr>
        <w:tab/>
      </w:r>
      <w:proofErr w:type="spellStart"/>
      <w:r w:rsidR="00A92D94">
        <w:rPr>
          <w:rFonts w:eastAsia="Liberation Serif"/>
          <w:i/>
          <w:lang w:eastAsia="ar-SA"/>
        </w:rPr>
        <w:t>Camping</w:t>
      </w:r>
      <w:proofErr w:type="spellEnd"/>
      <w:r w:rsidR="00A92D94">
        <w:rPr>
          <w:rFonts w:eastAsia="Liberation Serif"/>
          <w:i/>
          <w:lang w:eastAsia="ar-SA"/>
        </w:rPr>
        <w:t xml:space="preserve"> de Locouarn</w:t>
      </w:r>
      <w:r w:rsidRPr="00D11427">
        <w:rPr>
          <w:rFonts w:eastAsia="Liberation Serif"/>
          <w:i/>
          <w:lang w:eastAsia="ar-SA"/>
        </w:rPr>
        <w:t>,</w:t>
      </w:r>
    </w:p>
    <w:p w14:paraId="30530F01" w14:textId="77777777" w:rsidR="00D11427" w:rsidRDefault="00D11427" w:rsidP="004527C2">
      <w:pPr>
        <w:pStyle w:val="Textbody"/>
        <w:spacing w:after="0" w:line="240" w:lineRule="auto"/>
        <w:ind w:left="708"/>
        <w:rPr>
          <w:rFonts w:eastAsia="Liberation Serif"/>
          <w:lang w:eastAsia="ar-SA"/>
        </w:rPr>
      </w:pPr>
      <w:proofErr w:type="gramStart"/>
      <w:r w:rsidRPr="00D11427">
        <w:rPr>
          <w:rFonts w:eastAsia="Liberation Serif"/>
          <w:lang w:eastAsia="ar-SA"/>
        </w:rPr>
        <w:t>sis</w:t>
      </w:r>
      <w:proofErr w:type="gramEnd"/>
      <w:r w:rsidRPr="00D11427">
        <w:rPr>
          <w:rFonts w:eastAsia="Liberation Serif"/>
          <w:lang w:eastAsia="ar-SA"/>
        </w:rPr>
        <w:t xml:space="preserve"> à </w:t>
      </w:r>
      <w:r w:rsidRPr="00D11427">
        <w:rPr>
          <w:rFonts w:eastAsia="Liberation Serif"/>
          <w:lang w:eastAsia="ar-SA"/>
        </w:rPr>
        <w:tab/>
      </w:r>
      <w:r w:rsidR="00A92D94">
        <w:rPr>
          <w:rFonts w:eastAsia="Liberation Serif"/>
          <w:i/>
          <w:lang w:eastAsia="ar-SA"/>
        </w:rPr>
        <w:t xml:space="preserve">1 </w:t>
      </w:r>
      <w:proofErr w:type="spellStart"/>
      <w:r w:rsidR="00A92D94">
        <w:rPr>
          <w:rFonts w:eastAsia="Liberation Serif"/>
          <w:i/>
          <w:lang w:eastAsia="ar-SA"/>
        </w:rPr>
        <w:t>lieu dit</w:t>
      </w:r>
      <w:proofErr w:type="spellEnd"/>
      <w:r w:rsidR="00A92D94">
        <w:rPr>
          <w:rFonts w:eastAsia="Liberation Serif"/>
          <w:i/>
          <w:lang w:eastAsia="ar-SA"/>
        </w:rPr>
        <w:t xml:space="preserve"> Locouarn, Le Pouldu    29360 Clohars-Carnoët</w:t>
      </w:r>
    </w:p>
    <w:p w14:paraId="7D735B99" w14:textId="77777777" w:rsidR="004527C2" w:rsidRDefault="004527C2" w:rsidP="004527C2">
      <w:pPr>
        <w:pStyle w:val="Textbody"/>
        <w:spacing w:after="0" w:line="240" w:lineRule="auto"/>
        <w:ind w:left="708"/>
        <w:rPr>
          <w:rFonts w:eastAsia="Liberation Serif"/>
          <w:lang w:eastAsia="ar-SA"/>
        </w:rPr>
      </w:pPr>
    </w:p>
    <w:p w14:paraId="4D8DEC4D" w14:textId="77777777" w:rsidR="00D11427" w:rsidRDefault="00D11427" w:rsidP="004527C2">
      <w:pPr>
        <w:pStyle w:val="Textbody"/>
        <w:spacing w:after="0" w:line="240" w:lineRule="auto"/>
        <w:ind w:left="708"/>
        <w:rPr>
          <w:rFonts w:eastAsia="Liberation Serif"/>
          <w:lang w:eastAsia="ar-SA"/>
        </w:rPr>
      </w:pPr>
      <w:proofErr w:type="gramStart"/>
      <w:r w:rsidRPr="00D11427">
        <w:rPr>
          <w:rFonts w:eastAsia="Liberation Serif"/>
          <w:lang w:eastAsia="ar-SA"/>
        </w:rPr>
        <w:t>classé</w:t>
      </w:r>
      <w:proofErr w:type="gramEnd"/>
      <w:r w:rsidR="00AB64A8">
        <w:rPr>
          <w:rFonts w:eastAsia="Liberation Serif"/>
          <w:i/>
          <w:lang w:eastAsia="ar-SA"/>
        </w:rPr>
        <w:t xml:space="preserve"> </w:t>
      </w:r>
      <w:r w:rsidR="00AB64A8" w:rsidRPr="00AB64A8">
        <w:rPr>
          <w:rFonts w:eastAsia="Liberation Serif"/>
          <w:lang w:eastAsia="ar-SA"/>
        </w:rPr>
        <w:t>Tourisme</w:t>
      </w:r>
      <w:r w:rsidRPr="00AB64A8">
        <w:rPr>
          <w:rFonts w:eastAsia="Liberation Serif"/>
          <w:lang w:eastAsia="ar-SA"/>
        </w:rPr>
        <w:t xml:space="preserve">, </w:t>
      </w:r>
      <w:r w:rsidR="00AB64A8" w:rsidRPr="00AB64A8">
        <w:rPr>
          <w:rFonts w:eastAsia="Liberation Serif"/>
          <w:lang w:eastAsia="ar-SA"/>
        </w:rPr>
        <w:t>2</w:t>
      </w:r>
      <w:r>
        <w:rPr>
          <w:rFonts w:eastAsia="Liberation Serif"/>
          <w:i/>
          <w:lang w:eastAsia="ar-SA"/>
        </w:rPr>
        <w:t xml:space="preserve"> </w:t>
      </w:r>
      <w:r>
        <w:rPr>
          <w:rFonts w:eastAsia="Liberation Serif"/>
          <w:lang w:eastAsia="ar-SA"/>
        </w:rPr>
        <w:t xml:space="preserve">étoiles pour </w:t>
      </w:r>
      <w:r w:rsidR="00AB64A8" w:rsidRPr="00AB64A8">
        <w:rPr>
          <w:rFonts w:eastAsia="Liberation Serif"/>
          <w:lang w:eastAsia="ar-SA"/>
        </w:rPr>
        <w:t>100</w:t>
      </w:r>
      <w:r>
        <w:rPr>
          <w:rFonts w:eastAsia="Liberation Serif"/>
          <w:i/>
          <w:lang w:eastAsia="ar-SA"/>
        </w:rPr>
        <w:t xml:space="preserve"> </w:t>
      </w:r>
      <w:r w:rsidRPr="00D11427">
        <w:rPr>
          <w:rFonts w:eastAsia="Liberation Serif"/>
          <w:lang w:eastAsia="ar-SA"/>
        </w:rPr>
        <w:t>emplacements</w:t>
      </w:r>
    </w:p>
    <w:p w14:paraId="58AF1938" w14:textId="77777777" w:rsidR="004527C2" w:rsidRPr="004527C2" w:rsidRDefault="004527C2" w:rsidP="004527C2">
      <w:pPr>
        <w:pStyle w:val="Textbody"/>
        <w:spacing w:after="0" w:line="240" w:lineRule="auto"/>
        <w:ind w:left="708"/>
        <w:rPr>
          <w:rFonts w:eastAsia="Liberation Serif"/>
          <w:sz w:val="12"/>
          <w:szCs w:val="12"/>
          <w:lang w:eastAsia="ar-SA"/>
        </w:rPr>
      </w:pPr>
    </w:p>
    <w:p w14:paraId="50674B9D" w14:textId="77777777" w:rsidR="00D11427" w:rsidRDefault="004527C2" w:rsidP="004527C2">
      <w:pPr>
        <w:pStyle w:val="Textbody"/>
        <w:spacing w:after="0" w:line="240" w:lineRule="auto"/>
        <w:jc w:val="right"/>
        <w:rPr>
          <w:rFonts w:eastAsia="Times New Roman"/>
          <w:b/>
          <w:lang w:eastAsia="ar-SA"/>
        </w:rPr>
      </w:pPr>
      <w:r>
        <w:rPr>
          <w:rFonts w:eastAsia="Liberation Serif"/>
          <w:b/>
          <w:lang w:eastAsia="ar-SA"/>
        </w:rPr>
        <w:t>Ci</w:t>
      </w:r>
      <w:r w:rsidR="00D11427">
        <w:rPr>
          <w:rFonts w:eastAsia="Liberation Serif"/>
          <w:b/>
          <w:lang w:eastAsia="ar-SA"/>
        </w:rPr>
        <w:t>- après dénommé « le gestionnaire »</w:t>
      </w:r>
    </w:p>
    <w:p w14:paraId="25CCB0CF" w14:textId="77777777" w:rsidR="00D11427" w:rsidRDefault="004527C2" w:rsidP="004527C2">
      <w:pPr>
        <w:pStyle w:val="Textbody"/>
        <w:spacing w:after="0" w:line="240" w:lineRule="auto"/>
        <w:rPr>
          <w:rFonts w:eastAsia="Times New Roman"/>
          <w:b/>
          <w:lang w:eastAsia="ar-SA"/>
        </w:rPr>
      </w:pPr>
      <w:proofErr w:type="gramStart"/>
      <w:r>
        <w:rPr>
          <w:rFonts w:eastAsia="Liberation Serif"/>
          <w:b/>
          <w:lang w:eastAsia="ar-SA"/>
        </w:rPr>
        <w:t>et</w:t>
      </w:r>
      <w:proofErr w:type="gramEnd"/>
    </w:p>
    <w:p w14:paraId="38A7C8D2" w14:textId="77777777" w:rsidR="004527C2" w:rsidRDefault="00D11427" w:rsidP="004527C2">
      <w:pPr>
        <w:pStyle w:val="Textbody"/>
        <w:spacing w:after="0" w:line="240" w:lineRule="auto"/>
        <w:ind w:left="708"/>
        <w:rPr>
          <w:rFonts w:eastAsia="Liberation Serif"/>
          <w:b/>
          <w:lang w:eastAsia="ar-SA"/>
        </w:rPr>
      </w:pPr>
      <w:r w:rsidRPr="00E04D67">
        <w:rPr>
          <w:rFonts w:eastAsia="Liberation Serif"/>
          <w:b/>
          <w:highlight w:val="green"/>
          <w:lang w:eastAsia="ar-SA"/>
        </w:rPr>
        <w:t>Monsieur (et Madame)</w:t>
      </w:r>
      <w:r>
        <w:rPr>
          <w:rFonts w:eastAsia="Liberation Serif"/>
          <w:b/>
          <w:lang w:eastAsia="ar-SA"/>
        </w:rPr>
        <w:t xml:space="preserve"> </w:t>
      </w:r>
    </w:p>
    <w:p w14:paraId="17CFEF0B" w14:textId="77777777" w:rsidR="00D11427" w:rsidRPr="004527C2" w:rsidRDefault="00D11427" w:rsidP="004527C2">
      <w:pPr>
        <w:pStyle w:val="Textbody"/>
        <w:spacing w:after="0" w:line="240" w:lineRule="auto"/>
        <w:ind w:left="708"/>
        <w:rPr>
          <w:rFonts w:eastAsia="Liberation Serif"/>
          <w:b/>
          <w:sz w:val="12"/>
          <w:szCs w:val="12"/>
          <w:lang w:eastAsia="ar-SA"/>
        </w:rPr>
      </w:pPr>
      <w:r w:rsidRPr="004527C2">
        <w:rPr>
          <w:rFonts w:eastAsia="Liberation Serif"/>
          <w:b/>
          <w:sz w:val="12"/>
          <w:szCs w:val="12"/>
          <w:lang w:eastAsia="ar-SA"/>
        </w:rPr>
        <w:tab/>
      </w:r>
    </w:p>
    <w:p w14:paraId="1F1228CD" w14:textId="77777777" w:rsidR="00D11427" w:rsidRDefault="00D11427" w:rsidP="004527C2">
      <w:pPr>
        <w:pStyle w:val="Textbody"/>
        <w:spacing w:after="0" w:line="240" w:lineRule="auto"/>
        <w:ind w:left="708"/>
        <w:rPr>
          <w:rFonts w:eastAsia="Liberation Serif"/>
          <w:lang w:eastAsia="ar-SA"/>
        </w:rPr>
      </w:pPr>
      <w:proofErr w:type="gramStart"/>
      <w:r w:rsidRPr="004160A1">
        <w:rPr>
          <w:rFonts w:eastAsia="Liberation Serif"/>
          <w:lang w:eastAsia="ar-SA"/>
        </w:rPr>
        <w:t>domicilié</w:t>
      </w:r>
      <w:proofErr w:type="gramEnd"/>
      <w:r w:rsidRPr="004160A1">
        <w:rPr>
          <w:rFonts w:eastAsia="Liberation Serif"/>
          <w:lang w:eastAsia="ar-SA"/>
        </w:rPr>
        <w:t xml:space="preserve">(s) et demeurant </w:t>
      </w:r>
      <w:r w:rsidRPr="004160A1">
        <w:rPr>
          <w:rFonts w:eastAsia="Liberation Serif"/>
          <w:lang w:eastAsia="ar-SA"/>
        </w:rPr>
        <w:tab/>
      </w:r>
      <w:r w:rsidRPr="00E04D67">
        <w:rPr>
          <w:rFonts w:eastAsia="Liberation Serif"/>
          <w:i/>
          <w:highlight w:val="green"/>
          <w:lang w:eastAsia="ar-SA"/>
        </w:rPr>
        <w:t>(adresse permanente)</w:t>
      </w:r>
      <w:r w:rsidRPr="00FE408D">
        <w:rPr>
          <w:rFonts w:eastAsia="Liberation Serif"/>
          <w:i/>
          <w:lang w:eastAsia="ar-SA"/>
        </w:rPr>
        <w:t>.</w:t>
      </w:r>
    </w:p>
    <w:p w14:paraId="16B415F8" w14:textId="77777777" w:rsidR="004527C2" w:rsidRDefault="004527C2" w:rsidP="004527C2">
      <w:pPr>
        <w:pStyle w:val="Textbody"/>
        <w:spacing w:after="0" w:line="240" w:lineRule="auto"/>
        <w:ind w:left="708"/>
        <w:rPr>
          <w:rFonts w:eastAsia="Liberation Serif"/>
          <w:lang w:eastAsia="ar-SA"/>
        </w:rPr>
      </w:pPr>
    </w:p>
    <w:p w14:paraId="15BB883D" w14:textId="77777777" w:rsidR="004527C2" w:rsidRPr="004160A1" w:rsidRDefault="004527C2" w:rsidP="004527C2">
      <w:pPr>
        <w:pStyle w:val="Textbody"/>
        <w:spacing w:after="0" w:line="240" w:lineRule="auto"/>
        <w:ind w:left="708"/>
        <w:rPr>
          <w:rFonts w:eastAsia="Liberation Serif"/>
          <w:lang w:eastAsia="ar-SA"/>
        </w:rPr>
      </w:pPr>
      <w:r>
        <w:rPr>
          <w:rFonts w:eastAsia="Liberation Serif"/>
          <w:lang w:eastAsia="ar-SA"/>
        </w:rPr>
        <w:t>Propriétaire de l’hébergement désigné à l’Article 1,</w:t>
      </w:r>
    </w:p>
    <w:p w14:paraId="56664807" w14:textId="77777777" w:rsidR="00D11427" w:rsidRDefault="00D11427" w:rsidP="004527C2">
      <w:pPr>
        <w:pStyle w:val="Textbody"/>
        <w:spacing w:after="0" w:line="240" w:lineRule="auto"/>
        <w:jc w:val="right"/>
        <w:rPr>
          <w:rFonts w:eastAsia="Liberation Serif"/>
          <w:b/>
          <w:lang w:eastAsia="ar-SA"/>
        </w:rPr>
      </w:pPr>
      <w:r>
        <w:rPr>
          <w:rFonts w:eastAsia="Liberation Serif"/>
          <w:b/>
          <w:lang w:eastAsia="ar-SA"/>
        </w:rPr>
        <w:t>Ci- après dénommés,</w:t>
      </w:r>
      <w:proofErr w:type="gramStart"/>
      <w:r>
        <w:rPr>
          <w:rFonts w:eastAsia="Liberation Serif"/>
          <w:b/>
          <w:lang w:eastAsia="ar-SA"/>
        </w:rPr>
        <w:t xml:space="preserve"> «</w:t>
      </w:r>
      <w:r w:rsidR="004160A1">
        <w:rPr>
          <w:rFonts w:eastAsia="Liberation Serif"/>
          <w:b/>
          <w:lang w:eastAsia="ar-SA"/>
        </w:rPr>
        <w:t>le</w:t>
      </w:r>
      <w:proofErr w:type="gramEnd"/>
      <w:r w:rsidR="004527C2">
        <w:rPr>
          <w:rFonts w:eastAsia="Liberation Serif"/>
          <w:b/>
          <w:lang w:eastAsia="ar-SA"/>
        </w:rPr>
        <w:t xml:space="preserve"> locataire».</w:t>
      </w:r>
    </w:p>
    <w:p w14:paraId="2CE61367" w14:textId="77777777" w:rsidR="003B6598" w:rsidRDefault="003B6598" w:rsidP="004527C2">
      <w:pPr>
        <w:pStyle w:val="Textbody"/>
        <w:spacing w:after="0" w:line="240" w:lineRule="auto"/>
        <w:rPr>
          <w:rFonts w:eastAsia="Liberation Serif"/>
          <w:b/>
          <w:color w:val="auto"/>
          <w:lang w:eastAsia="ar-SA"/>
        </w:rPr>
      </w:pPr>
    </w:p>
    <w:p w14:paraId="11832E9D" w14:textId="77777777" w:rsidR="003B6598" w:rsidRDefault="003B6598" w:rsidP="004527C2">
      <w:pPr>
        <w:pStyle w:val="Textbody"/>
        <w:spacing w:after="0" w:line="240" w:lineRule="auto"/>
        <w:rPr>
          <w:rFonts w:eastAsia="Liberation Serif"/>
          <w:b/>
          <w:color w:val="auto"/>
          <w:lang w:eastAsia="ar-SA"/>
        </w:rPr>
      </w:pPr>
    </w:p>
    <w:p w14:paraId="709FE87E" w14:textId="77777777" w:rsidR="005148B0" w:rsidRDefault="005148B0" w:rsidP="004527C2">
      <w:pPr>
        <w:pStyle w:val="Textbody"/>
        <w:spacing w:after="0" w:line="240" w:lineRule="auto"/>
        <w:rPr>
          <w:rFonts w:eastAsia="Liberation Serif"/>
          <w:b/>
          <w:color w:val="auto"/>
          <w:lang w:eastAsia="ar-SA"/>
        </w:rPr>
      </w:pPr>
    </w:p>
    <w:p w14:paraId="41A7111A" w14:textId="77777777" w:rsidR="005148B0" w:rsidRDefault="005148B0" w:rsidP="004527C2">
      <w:pPr>
        <w:pStyle w:val="Textbody"/>
        <w:spacing w:after="0" w:line="240" w:lineRule="auto"/>
        <w:rPr>
          <w:rFonts w:eastAsia="Liberation Serif"/>
          <w:b/>
          <w:color w:val="auto"/>
          <w:lang w:eastAsia="ar-SA"/>
        </w:rPr>
      </w:pPr>
    </w:p>
    <w:p w14:paraId="4147D881" w14:textId="77777777" w:rsidR="003B6598" w:rsidRDefault="003B6598" w:rsidP="004527C2">
      <w:pPr>
        <w:pStyle w:val="Textbody"/>
        <w:spacing w:after="0" w:line="240" w:lineRule="auto"/>
        <w:rPr>
          <w:rFonts w:eastAsia="Liberation Serif"/>
          <w:b/>
          <w:color w:val="auto"/>
          <w:lang w:eastAsia="ar-SA"/>
        </w:rPr>
      </w:pPr>
    </w:p>
    <w:p w14:paraId="7C49A054" w14:textId="77777777" w:rsidR="00CE4755" w:rsidRDefault="00CE4755" w:rsidP="004527C2">
      <w:pPr>
        <w:pStyle w:val="Textbody"/>
        <w:spacing w:after="0" w:line="240" w:lineRule="auto"/>
        <w:rPr>
          <w:rFonts w:eastAsia="Liberation Serif"/>
          <w:b/>
          <w:color w:val="auto"/>
          <w:lang w:eastAsia="ar-SA"/>
        </w:rPr>
      </w:pPr>
    </w:p>
    <w:p w14:paraId="2F98C40E" w14:textId="77777777" w:rsidR="00DD0785" w:rsidRPr="008A6F49" w:rsidRDefault="00DD0785" w:rsidP="004527C2">
      <w:pPr>
        <w:pStyle w:val="Textbody"/>
        <w:spacing w:after="0" w:line="240" w:lineRule="auto"/>
        <w:rPr>
          <w:rFonts w:eastAsia="Liberation Serif"/>
          <w:b/>
          <w:color w:val="auto"/>
          <w:lang w:eastAsia="ar-SA"/>
        </w:rPr>
      </w:pPr>
      <w:r w:rsidRPr="008A6F49">
        <w:rPr>
          <w:rFonts w:eastAsia="Liberation Serif"/>
          <w:b/>
          <w:color w:val="auto"/>
          <w:lang w:eastAsia="ar-SA"/>
        </w:rPr>
        <w:t xml:space="preserve">PREAMBULE : </w:t>
      </w:r>
    </w:p>
    <w:p w14:paraId="12A62B93" w14:textId="77777777" w:rsidR="00DD0785" w:rsidRPr="00DD0785" w:rsidRDefault="00DD0785" w:rsidP="004527C2">
      <w:pPr>
        <w:pStyle w:val="Textbody"/>
        <w:spacing w:after="0" w:line="240" w:lineRule="auto"/>
        <w:rPr>
          <w:rFonts w:eastAsia="Liberation Serif"/>
          <w:b/>
          <w:sz w:val="12"/>
          <w:szCs w:val="12"/>
          <w:lang w:eastAsia="ar-SA"/>
        </w:rPr>
      </w:pPr>
    </w:p>
    <w:p w14:paraId="0BE25BC1" w14:textId="77777777" w:rsidR="00D11427" w:rsidRDefault="00D11427" w:rsidP="004527C2">
      <w:pPr>
        <w:pStyle w:val="Textbody"/>
        <w:spacing w:after="0" w:line="240" w:lineRule="auto"/>
        <w:rPr>
          <w:rFonts w:eastAsia="Liberation Serif"/>
          <w:lang w:eastAsia="ar-SA"/>
        </w:rPr>
      </w:pPr>
      <w:r w:rsidRPr="004160A1">
        <w:rPr>
          <w:rFonts w:eastAsia="Liberation Serif"/>
          <w:lang w:eastAsia="ar-SA"/>
        </w:rPr>
        <w:t>Le gestionnaire, sous réserve du respect par le locataire et ses ayants droits des clauses du règlement intérieur du camping et des dispositions du présent contrat, met à disposition du locataire, un emplacement ci-après désig</w:t>
      </w:r>
      <w:r w:rsidR="00EC376D">
        <w:rPr>
          <w:rFonts w:eastAsia="Liberation Serif"/>
          <w:lang w:eastAsia="ar-SA"/>
        </w:rPr>
        <w:t xml:space="preserve">né pour un usage </w:t>
      </w:r>
      <w:r w:rsidRPr="004160A1">
        <w:rPr>
          <w:rFonts w:eastAsia="Liberation Serif"/>
          <w:lang w:eastAsia="ar-SA"/>
        </w:rPr>
        <w:t>de loisir</w:t>
      </w:r>
      <w:r w:rsidR="00EC376D">
        <w:rPr>
          <w:rFonts w:eastAsia="Liberation Serif"/>
          <w:lang w:eastAsia="ar-SA"/>
        </w:rPr>
        <w:t>s</w:t>
      </w:r>
      <w:r w:rsidRPr="004160A1">
        <w:rPr>
          <w:rFonts w:eastAsia="Liberation Serif"/>
          <w:lang w:eastAsia="ar-SA"/>
        </w:rPr>
        <w:t xml:space="preserve"> uniquement, le locataire ne pouvant élire domicile sur le terrain, conformément aux dispositions de l'article D 331-1-1 du Code du tourisme.</w:t>
      </w:r>
    </w:p>
    <w:p w14:paraId="05E6BB2E" w14:textId="77777777" w:rsidR="004527C2" w:rsidRPr="00DD0785" w:rsidRDefault="004527C2" w:rsidP="004527C2">
      <w:pPr>
        <w:pStyle w:val="Textbody"/>
        <w:spacing w:after="0" w:line="240" w:lineRule="auto"/>
        <w:rPr>
          <w:rFonts w:eastAsia="Verdana"/>
          <w:sz w:val="12"/>
          <w:szCs w:val="12"/>
          <w:lang w:eastAsia="ar-SA"/>
        </w:rPr>
      </w:pPr>
    </w:p>
    <w:p w14:paraId="7FA792CC" w14:textId="77777777" w:rsidR="00D11427" w:rsidRPr="00CF7577" w:rsidRDefault="00D11427" w:rsidP="004527C2">
      <w:pPr>
        <w:pStyle w:val="Textbody"/>
        <w:spacing w:after="0" w:line="240" w:lineRule="auto"/>
        <w:rPr>
          <w:rFonts w:eastAsia="Liberation Serif"/>
          <w:b/>
          <w:lang w:eastAsia="ar-SA"/>
        </w:rPr>
      </w:pPr>
      <w:r w:rsidRPr="004160A1">
        <w:rPr>
          <w:rFonts w:eastAsia="Liberation Serif"/>
          <w:bCs/>
          <w:lang w:eastAsia="ar-SA"/>
        </w:rPr>
        <w:t xml:space="preserve">Le locataire s'engage à informer le gestionnaire de toute modification de domicile. </w:t>
      </w:r>
      <w:r w:rsidRPr="00CF7577">
        <w:rPr>
          <w:rFonts w:eastAsia="Liberation Serif"/>
          <w:b/>
          <w:lang w:eastAsia="ar-SA"/>
        </w:rPr>
        <w:t xml:space="preserve">Il déclare qu'il n'élit et n'élira pas domicile sur </w:t>
      </w:r>
      <w:r w:rsidR="004527C2" w:rsidRPr="00CF7577">
        <w:rPr>
          <w:rFonts w:eastAsia="Liberation Serif"/>
          <w:b/>
          <w:lang w:eastAsia="ar-SA"/>
        </w:rPr>
        <w:t>le terrain de camping.</w:t>
      </w:r>
    </w:p>
    <w:p w14:paraId="5AB79A10" w14:textId="77777777" w:rsidR="004527C2" w:rsidRPr="00DD0785" w:rsidRDefault="004527C2" w:rsidP="004527C2">
      <w:pPr>
        <w:pStyle w:val="Textbody"/>
        <w:spacing w:after="0" w:line="240" w:lineRule="auto"/>
        <w:rPr>
          <w:rFonts w:eastAsia="Times New Roman"/>
          <w:bCs/>
          <w:sz w:val="12"/>
          <w:szCs w:val="12"/>
          <w:lang w:eastAsia="ar-SA"/>
        </w:rPr>
      </w:pPr>
    </w:p>
    <w:p w14:paraId="509E3EB0" w14:textId="77777777" w:rsidR="00D11427" w:rsidRDefault="00D11427" w:rsidP="004527C2">
      <w:pPr>
        <w:pStyle w:val="Textbody"/>
        <w:spacing w:after="0" w:line="240" w:lineRule="auto"/>
        <w:rPr>
          <w:rFonts w:eastAsia="Times New Roman"/>
          <w:bCs/>
          <w:lang w:eastAsia="ar-SA"/>
        </w:rPr>
      </w:pPr>
      <w:r w:rsidRPr="004160A1">
        <w:rPr>
          <w:rFonts w:eastAsia="Times New Roman"/>
          <w:bCs/>
          <w:lang w:eastAsia="ar-SA"/>
        </w:rPr>
        <w:t>La présente location n'est pas soumise à la réglementation sur les baux d'habitation ni à celle sur les baux commerciaux.</w:t>
      </w:r>
    </w:p>
    <w:p w14:paraId="61D7CED6" w14:textId="77777777" w:rsidR="005148B0" w:rsidRDefault="005148B0" w:rsidP="004527C2">
      <w:pPr>
        <w:pStyle w:val="Textbody"/>
        <w:spacing w:after="0" w:line="240" w:lineRule="auto"/>
        <w:rPr>
          <w:rFonts w:eastAsia="Times New Roman"/>
          <w:bCs/>
          <w:lang w:eastAsia="ar-SA"/>
        </w:rPr>
      </w:pPr>
    </w:p>
    <w:p w14:paraId="2F26CCF9" w14:textId="77777777" w:rsidR="004527C2" w:rsidRPr="00DD0785" w:rsidRDefault="004527C2" w:rsidP="004527C2">
      <w:pPr>
        <w:pStyle w:val="Textbody"/>
        <w:spacing w:after="0" w:line="240" w:lineRule="auto"/>
        <w:rPr>
          <w:rFonts w:eastAsia="Times New Roman"/>
          <w:sz w:val="12"/>
          <w:szCs w:val="12"/>
          <w:lang w:eastAsia="ar-SA"/>
        </w:rPr>
      </w:pPr>
    </w:p>
    <w:p w14:paraId="7E922F24" w14:textId="77777777" w:rsidR="00D11427" w:rsidRPr="004527C2" w:rsidRDefault="004527C2" w:rsidP="004527C2">
      <w:pPr>
        <w:pStyle w:val="Textbody"/>
        <w:spacing w:after="0" w:line="240" w:lineRule="auto"/>
        <w:rPr>
          <w:rFonts w:eastAsia="Liberation Serif"/>
          <w:lang w:eastAsia="ar-SA"/>
        </w:rPr>
      </w:pPr>
      <w:r w:rsidRPr="004527C2">
        <w:rPr>
          <w:rFonts w:eastAsia="Liberation Serif"/>
          <w:b/>
          <w:lang w:eastAsia="ar-SA"/>
        </w:rPr>
        <w:t xml:space="preserve">Identification des personnes </w:t>
      </w:r>
      <w:r w:rsidR="00D11427" w:rsidRPr="004527C2">
        <w:rPr>
          <w:rFonts w:eastAsia="Liberation Serif"/>
          <w:b/>
          <w:lang w:eastAsia="ar-SA"/>
        </w:rPr>
        <w:t>autorisés à séjourner sur l'emplacement</w:t>
      </w:r>
      <w:r w:rsidR="00D11427" w:rsidRPr="004527C2">
        <w:rPr>
          <w:rFonts w:eastAsia="Liberation Serif"/>
          <w:lang w:eastAsia="ar-SA"/>
        </w:rPr>
        <w:t xml:space="preserve"> sans supplément de prix dans les mêmes conditions que le locataire et sous sa responsabilité </w:t>
      </w:r>
      <w:r w:rsidR="00AB64A8">
        <w:rPr>
          <w:rFonts w:eastAsia="Liberation Serif"/>
          <w:lang w:eastAsia="ar-SA"/>
        </w:rPr>
        <w:t>(Nom, prénom, date de Naissance, Nationalité, lien avec le Locataire</w:t>
      </w:r>
      <w:proofErr w:type="gramStart"/>
      <w:r w:rsidR="00A83BFC">
        <w:rPr>
          <w:rFonts w:eastAsia="Liberation Serif"/>
          <w:lang w:eastAsia="ar-SA"/>
        </w:rPr>
        <w:t>)</w:t>
      </w:r>
      <w:r w:rsidR="00D11427" w:rsidRPr="004527C2">
        <w:rPr>
          <w:rFonts w:eastAsia="Liberation Serif"/>
          <w:lang w:eastAsia="ar-SA"/>
        </w:rPr>
        <w:t>:</w:t>
      </w:r>
      <w:proofErr w:type="gramEnd"/>
    </w:p>
    <w:p w14:paraId="49276B3E" w14:textId="77777777" w:rsidR="004527C2" w:rsidRPr="00E04D67" w:rsidRDefault="00D11427" w:rsidP="002E5C77">
      <w:pPr>
        <w:pStyle w:val="Textbody"/>
        <w:numPr>
          <w:ilvl w:val="0"/>
          <w:numId w:val="9"/>
        </w:numPr>
        <w:spacing w:after="0" w:line="240" w:lineRule="auto"/>
        <w:rPr>
          <w:rFonts w:eastAsia="Liberation Serif"/>
          <w:highlight w:val="green"/>
          <w:lang w:eastAsia="ar-SA"/>
        </w:rPr>
      </w:pPr>
      <w:r w:rsidRPr="00E04D67">
        <w:rPr>
          <w:rFonts w:eastAsia="Liberation Serif"/>
          <w:highlight w:val="green"/>
          <w:lang w:eastAsia="ar-SA"/>
        </w:rPr>
        <w:t>M./Mme/Mlle</w:t>
      </w:r>
    </w:p>
    <w:p w14:paraId="084A0A69" w14:textId="77777777" w:rsidR="004527C2" w:rsidRPr="00E04D67" w:rsidRDefault="00D11427" w:rsidP="002E5C77">
      <w:pPr>
        <w:pStyle w:val="Textbody"/>
        <w:numPr>
          <w:ilvl w:val="0"/>
          <w:numId w:val="9"/>
        </w:numPr>
        <w:spacing w:after="0" w:line="240" w:lineRule="auto"/>
        <w:rPr>
          <w:rFonts w:eastAsia="Liberation Serif"/>
          <w:highlight w:val="green"/>
          <w:lang w:eastAsia="ar-SA"/>
        </w:rPr>
      </w:pPr>
      <w:r w:rsidRPr="00E04D67">
        <w:rPr>
          <w:rFonts w:eastAsia="Liberation Serif"/>
          <w:highlight w:val="green"/>
          <w:lang w:eastAsia="ar-SA"/>
        </w:rPr>
        <w:t>M./Mme/Mlle</w:t>
      </w:r>
    </w:p>
    <w:p w14:paraId="1B7E0C4E" w14:textId="77777777" w:rsidR="004527C2" w:rsidRPr="00E04D67" w:rsidRDefault="00D11427" w:rsidP="002E5C77">
      <w:pPr>
        <w:pStyle w:val="Textbody"/>
        <w:numPr>
          <w:ilvl w:val="0"/>
          <w:numId w:val="9"/>
        </w:numPr>
        <w:spacing w:after="0" w:line="240" w:lineRule="auto"/>
        <w:rPr>
          <w:rFonts w:eastAsia="Liberation Serif"/>
          <w:highlight w:val="green"/>
          <w:lang w:eastAsia="ar-SA"/>
        </w:rPr>
      </w:pPr>
      <w:r w:rsidRPr="00E04D67">
        <w:rPr>
          <w:rFonts w:eastAsia="Liberation Serif"/>
          <w:highlight w:val="green"/>
          <w:lang w:eastAsia="ar-SA"/>
        </w:rPr>
        <w:t>M./Mme/Mlle</w:t>
      </w:r>
    </w:p>
    <w:p w14:paraId="4DAABB9D" w14:textId="77777777" w:rsidR="004527C2" w:rsidRPr="00E04D67" w:rsidRDefault="00D11427" w:rsidP="002E5C77">
      <w:pPr>
        <w:pStyle w:val="Textbody"/>
        <w:numPr>
          <w:ilvl w:val="0"/>
          <w:numId w:val="9"/>
        </w:numPr>
        <w:spacing w:after="0" w:line="240" w:lineRule="auto"/>
        <w:rPr>
          <w:rFonts w:eastAsia="Liberation Serif"/>
          <w:highlight w:val="green"/>
          <w:lang w:eastAsia="ar-SA"/>
        </w:rPr>
      </w:pPr>
      <w:r w:rsidRPr="00E04D67">
        <w:rPr>
          <w:rFonts w:eastAsia="Liberation Serif"/>
          <w:highlight w:val="green"/>
          <w:lang w:eastAsia="ar-SA"/>
        </w:rPr>
        <w:t>M./Mme/Mlle</w:t>
      </w:r>
    </w:p>
    <w:p w14:paraId="29EC677A" w14:textId="77777777" w:rsidR="004527C2" w:rsidRPr="00E04D67" w:rsidRDefault="00D11427" w:rsidP="002E5C77">
      <w:pPr>
        <w:pStyle w:val="Textbody"/>
        <w:numPr>
          <w:ilvl w:val="0"/>
          <w:numId w:val="9"/>
        </w:numPr>
        <w:spacing w:after="0" w:line="240" w:lineRule="auto"/>
        <w:rPr>
          <w:rFonts w:eastAsia="Liberation Serif" w:cs="Times New Roman"/>
          <w:bCs/>
          <w:highlight w:val="green"/>
          <w:lang w:eastAsia="ar-SA"/>
        </w:rPr>
      </w:pPr>
      <w:r w:rsidRPr="00E04D67">
        <w:rPr>
          <w:rFonts w:eastAsia="Liberation Serif"/>
          <w:highlight w:val="green"/>
          <w:lang w:eastAsia="ar-SA"/>
        </w:rPr>
        <w:t>M./Mme/Mlle</w:t>
      </w:r>
    </w:p>
    <w:p w14:paraId="6D4A8D4F" w14:textId="77777777" w:rsidR="00D11427" w:rsidRPr="00E04D67" w:rsidRDefault="00D11427" w:rsidP="002E5C77">
      <w:pPr>
        <w:pStyle w:val="Textbody"/>
        <w:numPr>
          <w:ilvl w:val="0"/>
          <w:numId w:val="9"/>
        </w:numPr>
        <w:spacing w:after="0" w:line="240" w:lineRule="auto"/>
        <w:rPr>
          <w:rFonts w:eastAsia="Liberation Serif" w:cs="Times New Roman"/>
          <w:bCs/>
          <w:highlight w:val="green"/>
          <w:lang w:eastAsia="ar-SA"/>
        </w:rPr>
      </w:pPr>
      <w:r w:rsidRPr="00E04D67">
        <w:rPr>
          <w:rFonts w:eastAsia="Liberation Serif"/>
          <w:highlight w:val="green"/>
          <w:lang w:eastAsia="ar-SA"/>
        </w:rPr>
        <w:t>M./Mme/Mlle</w:t>
      </w:r>
    </w:p>
    <w:p w14:paraId="601BEF4E" w14:textId="77777777" w:rsidR="00D11427" w:rsidRPr="004527C2" w:rsidRDefault="00D11427" w:rsidP="004527C2">
      <w:pPr>
        <w:pStyle w:val="Corpsdetexte"/>
        <w:spacing w:after="0" w:line="240" w:lineRule="auto"/>
        <w:jc w:val="both"/>
        <w:textAlignment w:val="auto"/>
        <w:rPr>
          <w:bCs/>
          <w:color w:val="000000"/>
        </w:rPr>
      </w:pPr>
      <w:r w:rsidRPr="004527C2">
        <w:rPr>
          <w:rFonts w:ascii="Times New Roman" w:eastAsia="Liberation Serif" w:hAnsi="Times New Roman" w:cs="Times New Roman"/>
          <w:bCs/>
          <w:color w:val="000000"/>
          <w:sz w:val="22"/>
          <w:lang w:eastAsia="ar-SA"/>
        </w:rPr>
        <w:t>Toute occupation de l'emplacement par des personnes non-déclarées ci-dessus se fera conformément aux d</w:t>
      </w:r>
      <w:r w:rsidR="005371EE">
        <w:rPr>
          <w:rFonts w:ascii="Times New Roman" w:eastAsia="Liberation Serif" w:hAnsi="Times New Roman" w:cs="Times New Roman"/>
          <w:bCs/>
          <w:color w:val="000000"/>
          <w:sz w:val="22"/>
          <w:lang w:eastAsia="ar-SA"/>
        </w:rPr>
        <w:t>ispositions prévues à l'article 4.4</w:t>
      </w:r>
      <w:r w:rsidRPr="004527C2">
        <w:rPr>
          <w:rFonts w:ascii="Times New Roman" w:eastAsia="Liberation Serif" w:hAnsi="Times New Roman" w:cs="Times New Roman"/>
          <w:bCs/>
          <w:color w:val="000000"/>
          <w:sz w:val="22"/>
          <w:lang w:eastAsia="ar-SA"/>
        </w:rPr>
        <w:t xml:space="preserve"> </w:t>
      </w:r>
      <w:r w:rsidR="00D23663">
        <w:rPr>
          <w:rFonts w:ascii="Times New Roman" w:eastAsia="Liberation Serif" w:hAnsi="Times New Roman" w:cs="Times New Roman"/>
          <w:bCs/>
          <w:color w:val="000000"/>
          <w:sz w:val="22"/>
          <w:lang w:eastAsia="ar-SA"/>
        </w:rPr>
        <w:t xml:space="preserve">et 7 </w:t>
      </w:r>
      <w:r w:rsidRPr="004527C2">
        <w:rPr>
          <w:rFonts w:ascii="Times New Roman" w:eastAsia="Liberation Serif" w:hAnsi="Times New Roman" w:cs="Times New Roman"/>
          <w:bCs/>
          <w:color w:val="000000"/>
          <w:sz w:val="22"/>
          <w:lang w:eastAsia="ar-SA"/>
        </w:rPr>
        <w:t>ci-dessous.</w:t>
      </w:r>
    </w:p>
    <w:p w14:paraId="2AB87AD9" w14:textId="77777777" w:rsidR="00D11427" w:rsidRPr="00DD0785" w:rsidRDefault="00D11427" w:rsidP="004527C2">
      <w:pPr>
        <w:pStyle w:val="Corpsdetexte"/>
        <w:spacing w:after="0" w:line="240" w:lineRule="auto"/>
        <w:jc w:val="both"/>
        <w:textAlignment w:val="auto"/>
        <w:rPr>
          <w:b/>
          <w:bCs/>
          <w:color w:val="000000"/>
          <w:sz w:val="12"/>
          <w:szCs w:val="12"/>
        </w:rPr>
      </w:pPr>
    </w:p>
    <w:p w14:paraId="024DA5CF" w14:textId="77777777" w:rsidR="00D11427" w:rsidRPr="004527C2" w:rsidRDefault="00D11427" w:rsidP="004527C2">
      <w:pPr>
        <w:jc w:val="both"/>
        <w:textAlignment w:val="auto"/>
      </w:pPr>
      <w:r w:rsidRPr="004527C2">
        <w:rPr>
          <w:rFonts w:ascii="Times New Roman" w:eastAsia="Liberation Serif" w:hAnsi="Times New Roman" w:cs="Times New Roman"/>
          <w:bCs/>
          <w:color w:val="000000"/>
          <w:sz w:val="22"/>
          <w:lang w:eastAsia="ar-SA"/>
        </w:rPr>
        <w:t>L’emplacement ne pourra pas être occupé</w:t>
      </w:r>
      <w:r w:rsidR="00AB64A8">
        <w:rPr>
          <w:rFonts w:ascii="Times New Roman" w:eastAsia="Liberation Serif" w:hAnsi="Times New Roman" w:cs="Times New Roman"/>
          <w:bCs/>
          <w:color w:val="000000"/>
          <w:sz w:val="22"/>
          <w:lang w:eastAsia="ar-SA"/>
        </w:rPr>
        <w:t xml:space="preserve"> simultanément par plus </w:t>
      </w:r>
      <w:proofErr w:type="gramStart"/>
      <w:r w:rsidR="00AB64A8">
        <w:rPr>
          <w:rFonts w:ascii="Times New Roman" w:eastAsia="Liberation Serif" w:hAnsi="Times New Roman" w:cs="Times New Roman"/>
          <w:bCs/>
          <w:color w:val="000000"/>
          <w:sz w:val="22"/>
          <w:lang w:eastAsia="ar-SA"/>
        </w:rPr>
        <w:t xml:space="preserve">de  </w:t>
      </w:r>
      <w:r w:rsidR="00AB64A8" w:rsidRPr="006E4360">
        <w:rPr>
          <w:rFonts w:ascii="Times New Roman" w:eastAsia="Liberation Serif" w:hAnsi="Times New Roman" w:cs="Times New Roman"/>
          <w:bCs/>
          <w:color w:val="000000"/>
          <w:sz w:val="22"/>
          <w:highlight w:val="green"/>
          <w:lang w:eastAsia="ar-SA"/>
        </w:rPr>
        <w:t>6</w:t>
      </w:r>
      <w:proofErr w:type="gramEnd"/>
      <w:r w:rsidRPr="004527C2">
        <w:rPr>
          <w:rFonts w:ascii="Times New Roman" w:eastAsia="Liberation Serif" w:hAnsi="Times New Roman" w:cs="Times New Roman"/>
          <w:bCs/>
          <w:color w:val="000000"/>
          <w:sz w:val="22"/>
          <w:lang w:eastAsia="ar-SA"/>
        </w:rPr>
        <w:t xml:space="preserve">   personnes</w:t>
      </w:r>
      <w:r w:rsidR="00D23663">
        <w:rPr>
          <w:rFonts w:ascii="Times New Roman" w:eastAsia="Liberation Serif" w:hAnsi="Times New Roman" w:cs="Times New Roman"/>
          <w:bCs/>
          <w:color w:val="000000"/>
          <w:sz w:val="22"/>
          <w:lang w:eastAsia="ar-SA"/>
        </w:rPr>
        <w:t>,</w:t>
      </w:r>
      <w:r w:rsidR="00AB64A8">
        <w:rPr>
          <w:rFonts w:ascii="Times New Roman" w:eastAsia="Liberation Serif" w:hAnsi="Times New Roman" w:cs="Times New Roman"/>
          <w:bCs/>
          <w:color w:val="000000"/>
          <w:sz w:val="22"/>
          <w:lang w:eastAsia="ar-SA"/>
        </w:rPr>
        <w:t xml:space="preserve"> complété éventuellement de 4 visiteurs dans la journée</w:t>
      </w:r>
      <w:r w:rsidRPr="004527C2">
        <w:rPr>
          <w:rFonts w:ascii="Times New Roman" w:eastAsia="Liberation Serif" w:hAnsi="Times New Roman" w:cs="Times New Roman"/>
          <w:bCs/>
          <w:color w:val="000000"/>
          <w:sz w:val="22"/>
          <w:lang w:eastAsia="ar-SA"/>
        </w:rPr>
        <w:t>, déclarées à l’accueil du camping.</w:t>
      </w:r>
    </w:p>
    <w:p w14:paraId="77DEBAE8" w14:textId="77777777" w:rsidR="00D11427" w:rsidRDefault="00D11427" w:rsidP="004527C2">
      <w:pPr>
        <w:pStyle w:val="Textbody"/>
        <w:spacing w:after="0" w:line="240" w:lineRule="auto"/>
        <w:rPr>
          <w:sz w:val="12"/>
          <w:szCs w:val="12"/>
        </w:rPr>
      </w:pPr>
    </w:p>
    <w:p w14:paraId="36B545C7" w14:textId="77777777" w:rsidR="005148B0" w:rsidRDefault="005148B0" w:rsidP="004527C2">
      <w:pPr>
        <w:pStyle w:val="Textbody"/>
        <w:spacing w:after="0" w:line="240" w:lineRule="auto"/>
        <w:rPr>
          <w:sz w:val="12"/>
          <w:szCs w:val="12"/>
        </w:rPr>
      </w:pPr>
    </w:p>
    <w:p w14:paraId="6342B8A2" w14:textId="77777777" w:rsidR="003B6598" w:rsidRDefault="003B6598" w:rsidP="004527C2">
      <w:pPr>
        <w:pStyle w:val="Textbody"/>
        <w:spacing w:after="0" w:line="240" w:lineRule="auto"/>
        <w:rPr>
          <w:sz w:val="12"/>
          <w:szCs w:val="12"/>
        </w:rPr>
      </w:pPr>
    </w:p>
    <w:p w14:paraId="11B21AC9" w14:textId="77777777" w:rsidR="003B6598" w:rsidRPr="004C4096" w:rsidRDefault="003B6598" w:rsidP="004527C2">
      <w:pPr>
        <w:pStyle w:val="Textbody"/>
        <w:spacing w:after="0" w:line="240" w:lineRule="auto"/>
        <w:rPr>
          <w:sz w:val="12"/>
          <w:szCs w:val="12"/>
        </w:rPr>
      </w:pPr>
    </w:p>
    <w:p w14:paraId="78BA5520" w14:textId="77777777" w:rsidR="00D11427" w:rsidRPr="00D92F03" w:rsidRDefault="00D11427" w:rsidP="004527C2">
      <w:pPr>
        <w:pStyle w:val="Textbody"/>
        <w:spacing w:after="0" w:line="240" w:lineRule="auto"/>
        <w:rPr>
          <w:rFonts w:eastAsia="Liberation Serif"/>
          <w:b/>
          <w:bCs/>
          <w:szCs w:val="22"/>
          <w:u w:val="single"/>
          <w:lang w:eastAsia="ar-SA"/>
        </w:rPr>
      </w:pPr>
      <w:r w:rsidRPr="00D92F03">
        <w:rPr>
          <w:rFonts w:eastAsia="Liberation Serif"/>
          <w:b/>
          <w:bCs/>
          <w:szCs w:val="22"/>
          <w:u w:val="single"/>
          <w:lang w:eastAsia="ar-SA"/>
        </w:rPr>
        <w:lastRenderedPageBreak/>
        <w:t xml:space="preserve">Article </w:t>
      </w:r>
      <w:r w:rsidR="001C7567">
        <w:rPr>
          <w:rFonts w:eastAsia="Liberation Serif"/>
          <w:b/>
          <w:bCs/>
          <w:szCs w:val="22"/>
          <w:u w:val="single"/>
          <w:lang w:eastAsia="ar-SA"/>
        </w:rPr>
        <w:t xml:space="preserve">1 - Définition de l'emplacement </w:t>
      </w:r>
      <w:r w:rsidRPr="00D92F03">
        <w:rPr>
          <w:rFonts w:eastAsia="Liberation Serif"/>
          <w:b/>
          <w:bCs/>
          <w:color w:val="auto"/>
          <w:szCs w:val="22"/>
          <w:u w:val="single"/>
          <w:lang w:eastAsia="ar-SA"/>
        </w:rPr>
        <w:t xml:space="preserve">et </w:t>
      </w:r>
      <w:r w:rsidR="008A61F4" w:rsidRPr="00D92F03">
        <w:rPr>
          <w:rFonts w:eastAsia="Liberation Serif"/>
          <w:b/>
          <w:bCs/>
          <w:color w:val="auto"/>
          <w:szCs w:val="22"/>
          <w:u w:val="single"/>
          <w:lang w:eastAsia="ar-SA"/>
        </w:rPr>
        <w:t xml:space="preserve">de la résidence mobile de loisirs </w:t>
      </w:r>
      <w:r w:rsidRPr="00D92F03">
        <w:rPr>
          <w:rFonts w:eastAsia="Liberation Serif"/>
          <w:b/>
          <w:bCs/>
          <w:color w:val="auto"/>
          <w:szCs w:val="22"/>
          <w:u w:val="single"/>
          <w:lang w:eastAsia="ar-SA"/>
        </w:rPr>
        <w:t xml:space="preserve">pouvant </w:t>
      </w:r>
      <w:r w:rsidRPr="00D92F03">
        <w:rPr>
          <w:rFonts w:eastAsia="Liberation Serif"/>
          <w:b/>
          <w:bCs/>
          <w:szCs w:val="22"/>
          <w:u w:val="single"/>
          <w:lang w:eastAsia="ar-SA"/>
        </w:rPr>
        <w:t>y être installé</w:t>
      </w:r>
      <w:r w:rsidR="004C4096" w:rsidRPr="00D92F03">
        <w:rPr>
          <w:rFonts w:eastAsia="Liberation Serif"/>
          <w:b/>
          <w:bCs/>
          <w:szCs w:val="22"/>
          <w:u w:val="single"/>
          <w:lang w:eastAsia="ar-SA"/>
        </w:rPr>
        <w:t>e</w:t>
      </w:r>
    </w:p>
    <w:p w14:paraId="1F60B11A" w14:textId="77777777" w:rsidR="00DD0785" w:rsidRPr="00DD0785" w:rsidRDefault="00DD0785" w:rsidP="004527C2">
      <w:pPr>
        <w:pStyle w:val="Textbody"/>
        <w:spacing w:after="0" w:line="240" w:lineRule="auto"/>
        <w:rPr>
          <w:rFonts w:eastAsia="Times New Roman" w:cs="Times New Roman"/>
          <w:sz w:val="12"/>
          <w:szCs w:val="12"/>
          <w:lang w:eastAsia="ar-SA"/>
        </w:rPr>
      </w:pPr>
    </w:p>
    <w:p w14:paraId="5B76EB51" w14:textId="394A0B8B" w:rsidR="00D11427" w:rsidRPr="00CB6EC5" w:rsidRDefault="00D11427" w:rsidP="002E5C77">
      <w:pPr>
        <w:pStyle w:val="Textbody"/>
        <w:numPr>
          <w:ilvl w:val="1"/>
          <w:numId w:val="2"/>
        </w:numPr>
        <w:spacing w:after="0" w:line="240" w:lineRule="auto"/>
        <w:rPr>
          <w:rFonts w:eastAsia="Times New Roman"/>
          <w:lang w:eastAsia="ar-SA"/>
        </w:rPr>
      </w:pPr>
      <w:r w:rsidRPr="00CB6EC5">
        <w:rPr>
          <w:rFonts w:eastAsia="Liberation Serif"/>
          <w:lang w:eastAsia="ar-SA"/>
        </w:rPr>
        <w:t>L'objet du présent contrat est la mise à</w:t>
      </w:r>
      <w:r w:rsidR="00CB6EC5">
        <w:rPr>
          <w:rFonts w:eastAsia="Liberation Serif"/>
          <w:lang w:eastAsia="ar-SA"/>
        </w:rPr>
        <w:t xml:space="preserve"> la disposition du locataire </w:t>
      </w:r>
      <w:r w:rsidR="00A37F15">
        <w:rPr>
          <w:rFonts w:eastAsia="Liberation Serif"/>
          <w:lang w:eastAsia="ar-SA"/>
        </w:rPr>
        <w:t xml:space="preserve">de </w:t>
      </w:r>
      <w:r w:rsidR="00CB6EC5">
        <w:rPr>
          <w:rFonts w:eastAsia="Liberation Serif"/>
          <w:lang w:eastAsia="ar-SA"/>
        </w:rPr>
        <w:t>l’emplacement</w:t>
      </w:r>
      <w:r w:rsidRPr="00CB6EC5">
        <w:rPr>
          <w:rFonts w:eastAsia="Liberation Serif"/>
          <w:lang w:eastAsia="ar-SA"/>
        </w:rPr>
        <w:t xml:space="preserve"> </w:t>
      </w:r>
      <w:r w:rsidR="00AB64A8">
        <w:rPr>
          <w:rFonts w:eastAsia="Liberation Serif"/>
          <w:lang w:eastAsia="ar-SA"/>
        </w:rPr>
        <w:t xml:space="preserve">matérialisé sur le plan en annexe </w:t>
      </w:r>
      <w:r w:rsidRPr="00CB6EC5">
        <w:rPr>
          <w:rFonts w:eastAsia="Liberation Serif"/>
          <w:lang w:eastAsia="ar-SA"/>
        </w:rPr>
        <w:t>portant le n</w:t>
      </w:r>
      <w:r w:rsidRPr="00BE2ACC">
        <w:rPr>
          <w:rFonts w:eastAsia="Liberation Serif"/>
          <w:highlight w:val="magenta"/>
          <w:lang w:eastAsia="ar-SA"/>
        </w:rPr>
        <w:t xml:space="preserve">°               </w:t>
      </w:r>
      <w:proofErr w:type="gramStart"/>
      <w:r w:rsidRPr="00BE2ACC">
        <w:rPr>
          <w:rFonts w:eastAsia="Liberation Serif"/>
          <w:highlight w:val="magenta"/>
          <w:lang w:eastAsia="ar-SA"/>
        </w:rPr>
        <w:t xml:space="preserve">   ;</w:t>
      </w:r>
      <w:proofErr w:type="gramEnd"/>
      <w:r w:rsidRPr="00CB6EC5">
        <w:rPr>
          <w:rFonts w:eastAsia="Liberation Serif"/>
          <w:lang w:eastAsia="ar-SA"/>
        </w:rPr>
        <w:t xml:space="preserve"> </w:t>
      </w:r>
      <w:r w:rsidR="00A37F15">
        <w:rPr>
          <w:rFonts w:eastAsia="Liberation Serif"/>
          <w:lang w:eastAsia="ar-SA"/>
        </w:rPr>
        <w:t>il a</w:t>
      </w:r>
      <w:r w:rsidRPr="00CB6EC5">
        <w:rPr>
          <w:rFonts w:eastAsia="Liberation Serif"/>
          <w:lang w:eastAsia="ar-SA"/>
        </w:rPr>
        <w:t xml:space="preserve"> une superficie de </w:t>
      </w:r>
      <w:r w:rsidRPr="00BE2ACC">
        <w:rPr>
          <w:rFonts w:eastAsia="Liberation Serif"/>
          <w:highlight w:val="magenta"/>
          <w:lang w:eastAsia="ar-SA"/>
        </w:rPr>
        <w:t>…..</w:t>
      </w:r>
      <w:r w:rsidRPr="00CB6EC5">
        <w:rPr>
          <w:rFonts w:eastAsia="Liberation Serif"/>
          <w:lang w:eastAsia="ar-SA"/>
        </w:rPr>
        <w:t xml:space="preserve">  </w:t>
      </w:r>
      <w:proofErr w:type="gramStart"/>
      <w:r w:rsidRPr="00CB6EC5">
        <w:rPr>
          <w:rFonts w:eastAsia="Liberation Serif"/>
          <w:lang w:eastAsia="ar-SA"/>
        </w:rPr>
        <w:t>m</w:t>
      </w:r>
      <w:proofErr w:type="gramEnd"/>
      <w:r w:rsidRPr="00CB6EC5">
        <w:rPr>
          <w:rFonts w:eastAsia="Liberation Serif"/>
          <w:lang w:eastAsia="ar-SA"/>
        </w:rPr>
        <w:t>² environ</w:t>
      </w:r>
      <w:r w:rsidRPr="00CB6EC5">
        <w:rPr>
          <w:rFonts w:eastAsia="Times New Roman"/>
          <w:lang w:eastAsia="ar-SA"/>
        </w:rPr>
        <w:t>.</w:t>
      </w:r>
    </w:p>
    <w:p w14:paraId="7C2E5717" w14:textId="77777777" w:rsidR="00D11427" w:rsidRPr="00071E32" w:rsidRDefault="00D11427" w:rsidP="00CB6EC5">
      <w:pPr>
        <w:pStyle w:val="Standard"/>
        <w:ind w:firstLine="360"/>
        <w:jc w:val="both"/>
        <w:rPr>
          <w:rFonts w:eastAsia="Times New Roman"/>
          <w:sz w:val="22"/>
          <w:lang w:eastAsia="hi-IN"/>
        </w:rPr>
      </w:pPr>
      <w:r w:rsidRPr="00071E32">
        <w:rPr>
          <w:rFonts w:eastAsia="Liberation Serif"/>
          <w:bCs/>
          <w:sz w:val="22"/>
          <w:lang w:eastAsia="hi-IN"/>
        </w:rPr>
        <w:t xml:space="preserve">Sur cet emplacement, le locataire pourra installer </w:t>
      </w:r>
      <w:r w:rsidR="00C21E3E">
        <w:rPr>
          <w:rFonts w:eastAsia="Liberation Serif"/>
          <w:bCs/>
          <w:sz w:val="22"/>
          <w:lang w:eastAsia="hi-IN"/>
        </w:rPr>
        <w:t>la résidence mobile de loisirs</w:t>
      </w:r>
      <w:r w:rsidR="00CB6EC5">
        <w:rPr>
          <w:rFonts w:eastAsia="Liberation Serif"/>
          <w:bCs/>
          <w:sz w:val="22"/>
          <w:lang w:eastAsia="hi-IN"/>
        </w:rPr>
        <w:t xml:space="preserve"> </w:t>
      </w:r>
      <w:proofErr w:type="gramStart"/>
      <w:r w:rsidR="00CB6EC5">
        <w:rPr>
          <w:rFonts w:eastAsia="Liberation Serif"/>
          <w:bCs/>
          <w:sz w:val="22"/>
          <w:lang w:eastAsia="hi-IN"/>
        </w:rPr>
        <w:t>suivant</w:t>
      </w:r>
      <w:r w:rsidR="00C21E3E">
        <w:rPr>
          <w:rFonts w:eastAsia="Liberation Serif"/>
          <w:bCs/>
          <w:sz w:val="22"/>
          <w:lang w:eastAsia="hi-IN"/>
        </w:rPr>
        <w:t>e</w:t>
      </w:r>
      <w:r w:rsidRPr="00071E32">
        <w:rPr>
          <w:rFonts w:eastAsia="Liberation Serif"/>
          <w:bCs/>
          <w:sz w:val="22"/>
          <w:lang w:eastAsia="hi-IN"/>
        </w:rPr>
        <w:t>:</w:t>
      </w:r>
      <w:proofErr w:type="gramEnd"/>
    </w:p>
    <w:p w14:paraId="18D0174D" w14:textId="77777777" w:rsidR="00D11427" w:rsidRPr="00FE408D" w:rsidRDefault="00D11427" w:rsidP="004527C2">
      <w:pPr>
        <w:pStyle w:val="Standard"/>
        <w:jc w:val="both"/>
        <w:rPr>
          <w:rFonts w:eastAsia="Times New Roman"/>
          <w:sz w:val="12"/>
          <w:szCs w:val="12"/>
          <w:lang w:eastAsia="hi-IN"/>
        </w:rPr>
      </w:pPr>
    </w:p>
    <w:p w14:paraId="021AA7E3" w14:textId="5CE56A9B" w:rsidR="00CB6EC5" w:rsidRPr="00C86784" w:rsidRDefault="00D11427" w:rsidP="00CB6EC5">
      <w:pPr>
        <w:pStyle w:val="Standard"/>
        <w:numPr>
          <w:ilvl w:val="0"/>
          <w:numId w:val="11"/>
        </w:numPr>
        <w:jc w:val="both"/>
        <w:rPr>
          <w:rFonts w:eastAsia="Liberation Serif"/>
          <w:sz w:val="22"/>
          <w:highlight w:val="green"/>
          <w:lang w:eastAsia="hi-IN"/>
        </w:rPr>
      </w:pPr>
      <w:proofErr w:type="gramStart"/>
      <w:r w:rsidRPr="00C86784">
        <w:rPr>
          <w:rFonts w:eastAsia="Liberation Serif"/>
          <w:sz w:val="22"/>
          <w:highlight w:val="green"/>
          <w:lang w:eastAsia="hi-IN"/>
        </w:rPr>
        <w:t>Marque:</w:t>
      </w:r>
      <w:proofErr w:type="gramEnd"/>
      <w:r w:rsidR="00D92406" w:rsidRPr="00C86784">
        <w:rPr>
          <w:rFonts w:eastAsia="Liberation Serif"/>
          <w:sz w:val="22"/>
          <w:highlight w:val="green"/>
          <w:lang w:eastAsia="hi-IN"/>
        </w:rPr>
        <w:t xml:space="preserve"> </w:t>
      </w:r>
    </w:p>
    <w:p w14:paraId="53A76ACF" w14:textId="3062CAFE" w:rsidR="00D11427" w:rsidRPr="00C86784" w:rsidRDefault="00D11427" w:rsidP="00CB6EC5">
      <w:pPr>
        <w:pStyle w:val="Standard"/>
        <w:numPr>
          <w:ilvl w:val="0"/>
          <w:numId w:val="11"/>
        </w:numPr>
        <w:jc w:val="both"/>
        <w:rPr>
          <w:rFonts w:eastAsia="Liberation Serif"/>
          <w:sz w:val="22"/>
          <w:highlight w:val="green"/>
          <w:lang w:eastAsia="hi-IN"/>
        </w:rPr>
      </w:pPr>
      <w:proofErr w:type="gramStart"/>
      <w:r w:rsidRPr="00C86784">
        <w:rPr>
          <w:rFonts w:eastAsia="Liberation Serif"/>
          <w:sz w:val="22"/>
          <w:highlight w:val="green"/>
          <w:lang w:eastAsia="hi-IN"/>
        </w:rPr>
        <w:t>Modèle:</w:t>
      </w:r>
      <w:proofErr w:type="gramEnd"/>
      <w:r w:rsidR="00D92406" w:rsidRPr="00C86784">
        <w:rPr>
          <w:rFonts w:eastAsia="Liberation Serif"/>
          <w:sz w:val="22"/>
          <w:highlight w:val="green"/>
          <w:lang w:eastAsia="hi-IN"/>
        </w:rPr>
        <w:t xml:space="preserve"> </w:t>
      </w:r>
    </w:p>
    <w:p w14:paraId="58B95BA5" w14:textId="77777777" w:rsidR="00D11427" w:rsidRPr="00C86784" w:rsidRDefault="00D11427" w:rsidP="00CB6EC5">
      <w:pPr>
        <w:pStyle w:val="Standard"/>
        <w:numPr>
          <w:ilvl w:val="0"/>
          <w:numId w:val="11"/>
        </w:numPr>
        <w:jc w:val="both"/>
        <w:rPr>
          <w:rFonts w:eastAsia="Liberation Serif"/>
          <w:sz w:val="22"/>
          <w:highlight w:val="green"/>
          <w:lang w:eastAsia="hi-IN"/>
        </w:rPr>
      </w:pPr>
      <w:proofErr w:type="gramStart"/>
      <w:r w:rsidRPr="00C86784">
        <w:rPr>
          <w:rFonts w:eastAsia="Liberation Serif"/>
          <w:sz w:val="22"/>
          <w:highlight w:val="green"/>
          <w:lang w:eastAsia="hi-IN"/>
        </w:rPr>
        <w:t>Couleur:</w:t>
      </w:r>
      <w:proofErr w:type="gramEnd"/>
    </w:p>
    <w:p w14:paraId="59FDAE9E" w14:textId="482CB1D1" w:rsidR="00D11427" w:rsidRPr="00C86784" w:rsidRDefault="00D11427" w:rsidP="00CB6EC5">
      <w:pPr>
        <w:pStyle w:val="Standard"/>
        <w:numPr>
          <w:ilvl w:val="0"/>
          <w:numId w:val="11"/>
        </w:numPr>
        <w:jc w:val="both"/>
        <w:rPr>
          <w:rFonts w:eastAsia="Liberation Serif"/>
          <w:sz w:val="22"/>
          <w:highlight w:val="green"/>
          <w:lang w:eastAsia="hi-IN"/>
        </w:rPr>
      </w:pPr>
      <w:r w:rsidRPr="00C86784">
        <w:rPr>
          <w:rFonts w:eastAsia="Liberation Serif"/>
          <w:sz w:val="22"/>
          <w:highlight w:val="green"/>
          <w:lang w:eastAsia="hi-IN"/>
        </w:rPr>
        <w:t xml:space="preserve">Dates de fabrication et </w:t>
      </w:r>
      <w:proofErr w:type="gramStart"/>
      <w:r w:rsidRPr="00C86784">
        <w:rPr>
          <w:rFonts w:eastAsia="Liberation Serif"/>
          <w:sz w:val="22"/>
          <w:highlight w:val="green"/>
          <w:lang w:eastAsia="hi-IN"/>
        </w:rPr>
        <w:t>d’acquisition:</w:t>
      </w:r>
      <w:proofErr w:type="gramEnd"/>
      <w:r w:rsidR="00D92406" w:rsidRPr="00C86784">
        <w:rPr>
          <w:rFonts w:eastAsia="Liberation Serif"/>
          <w:sz w:val="22"/>
          <w:highlight w:val="green"/>
          <w:lang w:eastAsia="hi-IN"/>
        </w:rPr>
        <w:t xml:space="preserve"> </w:t>
      </w:r>
    </w:p>
    <w:p w14:paraId="7420CFE4" w14:textId="6B95812E" w:rsidR="00D11427" w:rsidRPr="00C86784" w:rsidRDefault="00D11427" w:rsidP="00CB6EC5">
      <w:pPr>
        <w:pStyle w:val="Standard"/>
        <w:numPr>
          <w:ilvl w:val="0"/>
          <w:numId w:val="11"/>
        </w:numPr>
        <w:jc w:val="both"/>
        <w:rPr>
          <w:rFonts w:eastAsia="Liberation Serif"/>
          <w:sz w:val="22"/>
          <w:highlight w:val="green"/>
          <w:lang w:eastAsia="hi-IN"/>
        </w:rPr>
      </w:pPr>
      <w:proofErr w:type="gramStart"/>
      <w:r w:rsidRPr="00C86784">
        <w:rPr>
          <w:rFonts w:eastAsia="Liberation Serif"/>
          <w:sz w:val="22"/>
          <w:highlight w:val="green"/>
          <w:lang w:eastAsia="hi-IN"/>
        </w:rPr>
        <w:t>Surface:</w:t>
      </w:r>
      <w:proofErr w:type="gramEnd"/>
      <w:r w:rsidR="00D92406" w:rsidRPr="00C86784">
        <w:rPr>
          <w:rFonts w:eastAsia="Liberation Serif"/>
          <w:sz w:val="22"/>
          <w:highlight w:val="green"/>
          <w:lang w:eastAsia="hi-IN"/>
        </w:rPr>
        <w:t xml:space="preserve"> </w:t>
      </w:r>
    </w:p>
    <w:p w14:paraId="29D45EA2" w14:textId="6189A73D" w:rsidR="00D11427" w:rsidRPr="00C86784" w:rsidRDefault="00D11427" w:rsidP="00CB6EC5">
      <w:pPr>
        <w:pStyle w:val="Standard"/>
        <w:numPr>
          <w:ilvl w:val="0"/>
          <w:numId w:val="11"/>
        </w:numPr>
        <w:jc w:val="both"/>
        <w:rPr>
          <w:rFonts w:eastAsia="Liberation Serif"/>
          <w:sz w:val="22"/>
          <w:highlight w:val="green"/>
          <w:lang w:eastAsia="hi-IN"/>
        </w:rPr>
      </w:pPr>
      <w:r w:rsidRPr="00C86784">
        <w:rPr>
          <w:rFonts w:eastAsia="Liberation Serif"/>
          <w:sz w:val="22"/>
          <w:highlight w:val="green"/>
          <w:lang w:eastAsia="hi-IN"/>
        </w:rPr>
        <w:t xml:space="preserve">Capacité maximale en nombre de </w:t>
      </w:r>
      <w:proofErr w:type="gramStart"/>
      <w:r w:rsidRPr="00C86784">
        <w:rPr>
          <w:rFonts w:eastAsia="Liberation Serif"/>
          <w:sz w:val="22"/>
          <w:highlight w:val="green"/>
          <w:lang w:eastAsia="hi-IN"/>
        </w:rPr>
        <w:t>personnes:</w:t>
      </w:r>
      <w:proofErr w:type="gramEnd"/>
      <w:r w:rsidR="00D92406" w:rsidRPr="00C86784">
        <w:rPr>
          <w:rFonts w:eastAsia="Liberation Serif"/>
          <w:sz w:val="22"/>
          <w:highlight w:val="green"/>
          <w:lang w:eastAsia="hi-IN"/>
        </w:rPr>
        <w:t xml:space="preserve"> </w:t>
      </w:r>
    </w:p>
    <w:p w14:paraId="533F299E" w14:textId="51620BC2" w:rsidR="00CB6EC5" w:rsidRPr="00C86784" w:rsidRDefault="00D11427" w:rsidP="00D92406">
      <w:pPr>
        <w:pStyle w:val="Standard"/>
        <w:ind w:left="360"/>
        <w:jc w:val="both"/>
        <w:rPr>
          <w:rFonts w:eastAsia="Liberation Serif"/>
          <w:sz w:val="22"/>
          <w:highlight w:val="green"/>
          <w:lang w:eastAsia="hi-IN"/>
        </w:rPr>
      </w:pPr>
      <w:r w:rsidRPr="00C86784">
        <w:rPr>
          <w:rFonts w:eastAsia="Liberation Serif"/>
          <w:sz w:val="22"/>
          <w:highlight w:val="green"/>
          <w:lang w:eastAsia="hi-IN"/>
        </w:rPr>
        <w:t>Ide</w:t>
      </w:r>
      <w:r w:rsidR="00CB6EC5" w:rsidRPr="00C86784">
        <w:rPr>
          <w:rFonts w:eastAsia="Liberation Serif"/>
          <w:sz w:val="22"/>
          <w:highlight w:val="green"/>
          <w:lang w:eastAsia="hi-IN"/>
        </w:rPr>
        <w:t>ntification du fournisseur de l</w:t>
      </w:r>
      <w:r w:rsidR="00C21E3E" w:rsidRPr="00C86784">
        <w:rPr>
          <w:rFonts w:eastAsia="Liberation Serif"/>
          <w:sz w:val="22"/>
          <w:highlight w:val="green"/>
          <w:lang w:eastAsia="hi-IN"/>
        </w:rPr>
        <w:t xml:space="preserve">a résidence mobile de </w:t>
      </w:r>
      <w:proofErr w:type="gramStart"/>
      <w:r w:rsidR="00C21E3E" w:rsidRPr="00C86784">
        <w:rPr>
          <w:rFonts w:eastAsia="Liberation Serif"/>
          <w:sz w:val="22"/>
          <w:highlight w:val="green"/>
          <w:lang w:eastAsia="hi-IN"/>
        </w:rPr>
        <w:t>loisirs</w:t>
      </w:r>
      <w:r w:rsidRPr="00C86784">
        <w:rPr>
          <w:rFonts w:eastAsia="Liberation Serif"/>
          <w:sz w:val="22"/>
          <w:highlight w:val="green"/>
          <w:lang w:eastAsia="hi-IN"/>
        </w:rPr>
        <w:t>:</w:t>
      </w:r>
      <w:proofErr w:type="gramEnd"/>
    </w:p>
    <w:p w14:paraId="392C7827" w14:textId="0CAAA763" w:rsidR="00CB6EC5" w:rsidRPr="00C86784" w:rsidRDefault="00D11427" w:rsidP="00CB6EC5">
      <w:pPr>
        <w:pStyle w:val="Standard"/>
        <w:numPr>
          <w:ilvl w:val="1"/>
          <w:numId w:val="11"/>
        </w:numPr>
        <w:ind w:left="1276"/>
        <w:jc w:val="both"/>
        <w:rPr>
          <w:rFonts w:eastAsia="Liberation Serif"/>
          <w:sz w:val="22"/>
          <w:highlight w:val="green"/>
          <w:lang w:eastAsia="hi-IN"/>
        </w:rPr>
      </w:pPr>
      <w:proofErr w:type="gramStart"/>
      <w:r w:rsidRPr="00C86784">
        <w:rPr>
          <w:rFonts w:eastAsia="Liberation Serif"/>
          <w:sz w:val="22"/>
          <w:highlight w:val="green"/>
          <w:lang w:eastAsia="hi-IN"/>
        </w:rPr>
        <w:t>nom</w:t>
      </w:r>
      <w:proofErr w:type="gramEnd"/>
      <w:r w:rsidRPr="00C86784">
        <w:rPr>
          <w:rFonts w:eastAsia="Liberation Serif"/>
          <w:sz w:val="22"/>
          <w:highlight w:val="green"/>
          <w:lang w:eastAsia="hi-IN"/>
        </w:rPr>
        <w:t xml:space="preserve"> et/ou raison sociale:</w:t>
      </w:r>
    </w:p>
    <w:p w14:paraId="7A0A3D44" w14:textId="3C22812B" w:rsidR="00CB6EC5" w:rsidRPr="00E04D67" w:rsidRDefault="00DD0785" w:rsidP="00CB6EC5">
      <w:pPr>
        <w:pStyle w:val="Standard"/>
        <w:numPr>
          <w:ilvl w:val="1"/>
          <w:numId w:val="11"/>
        </w:numPr>
        <w:ind w:left="1276"/>
        <w:jc w:val="both"/>
        <w:rPr>
          <w:rFonts w:eastAsia="Liberation Serif"/>
          <w:sz w:val="22"/>
          <w:highlight w:val="green"/>
          <w:lang w:eastAsia="hi-IN"/>
        </w:rPr>
      </w:pPr>
      <w:proofErr w:type="gramStart"/>
      <w:r w:rsidRPr="00E04D67">
        <w:rPr>
          <w:rFonts w:eastAsia="Liberation Serif"/>
          <w:sz w:val="22"/>
          <w:highlight w:val="green"/>
          <w:lang w:eastAsia="hi-IN"/>
        </w:rPr>
        <w:t>adresse</w:t>
      </w:r>
      <w:proofErr w:type="gramEnd"/>
      <w:r w:rsidRPr="00E04D67">
        <w:rPr>
          <w:rFonts w:eastAsia="Liberation Serif"/>
          <w:sz w:val="22"/>
          <w:highlight w:val="green"/>
          <w:lang w:eastAsia="hi-IN"/>
        </w:rPr>
        <w:t> :</w:t>
      </w:r>
      <w:r w:rsidR="00D92406">
        <w:rPr>
          <w:rFonts w:eastAsia="Liberation Serif"/>
          <w:sz w:val="22"/>
          <w:highlight w:val="green"/>
          <w:lang w:eastAsia="hi-IN"/>
        </w:rPr>
        <w:t xml:space="preserve"> </w:t>
      </w:r>
    </w:p>
    <w:p w14:paraId="75DD5661" w14:textId="77777777" w:rsidR="00D11427" w:rsidRPr="00E04D67" w:rsidRDefault="00D11427" w:rsidP="00CB6EC5">
      <w:pPr>
        <w:pStyle w:val="Standard"/>
        <w:numPr>
          <w:ilvl w:val="1"/>
          <w:numId w:val="11"/>
        </w:numPr>
        <w:ind w:left="1276"/>
        <w:jc w:val="both"/>
        <w:rPr>
          <w:rFonts w:eastAsia="Liberation Serif"/>
          <w:sz w:val="22"/>
          <w:highlight w:val="green"/>
          <w:lang w:eastAsia="hi-IN"/>
        </w:rPr>
      </w:pPr>
      <w:proofErr w:type="gramStart"/>
      <w:r w:rsidRPr="00E04D67">
        <w:rPr>
          <w:rFonts w:eastAsia="Liberation Serif"/>
          <w:sz w:val="22"/>
          <w:highlight w:val="green"/>
          <w:lang w:eastAsia="hi-IN"/>
        </w:rPr>
        <w:t>conditions</w:t>
      </w:r>
      <w:proofErr w:type="gramEnd"/>
      <w:r w:rsidRPr="00E04D67">
        <w:rPr>
          <w:rFonts w:eastAsia="Liberation Serif"/>
          <w:sz w:val="22"/>
          <w:highlight w:val="green"/>
          <w:lang w:eastAsia="hi-IN"/>
        </w:rPr>
        <w:t xml:space="preserve"> de garantie et responsabilité :</w:t>
      </w:r>
    </w:p>
    <w:p w14:paraId="4747D108" w14:textId="77777777" w:rsidR="003B6598" w:rsidRPr="00CB6EC5" w:rsidRDefault="003B6598" w:rsidP="003B6598">
      <w:pPr>
        <w:pStyle w:val="Standard"/>
        <w:ind w:left="1276"/>
        <w:jc w:val="both"/>
        <w:rPr>
          <w:rFonts w:eastAsia="Liberation Serif"/>
          <w:sz w:val="22"/>
          <w:lang w:eastAsia="hi-IN"/>
        </w:rPr>
      </w:pPr>
    </w:p>
    <w:p w14:paraId="292AFB3F" w14:textId="208CC3D9" w:rsidR="00D11427" w:rsidRDefault="008A61F4" w:rsidP="00CB6EC5">
      <w:pPr>
        <w:pStyle w:val="Textbody"/>
        <w:numPr>
          <w:ilvl w:val="1"/>
          <w:numId w:val="2"/>
        </w:numPr>
        <w:spacing w:after="0" w:line="240" w:lineRule="auto"/>
        <w:rPr>
          <w:rFonts w:eastAsia="Verdana"/>
          <w:bCs/>
        </w:rPr>
      </w:pPr>
      <w:r>
        <w:rPr>
          <w:rFonts w:eastAsia="Verdana"/>
          <w:bCs/>
        </w:rPr>
        <w:t>L’hébergement</w:t>
      </w:r>
      <w:r w:rsidR="00D11427" w:rsidRPr="00071E32">
        <w:rPr>
          <w:rFonts w:eastAsia="Verdana"/>
          <w:bCs/>
        </w:rPr>
        <w:t xml:space="preserve"> ne doit pas occuper, auvents et terrasses amovibles exclus, plus de 30 % de la surface totale de l'emplacement qui lui est affecté</w:t>
      </w:r>
      <w:r w:rsidR="00DD0785">
        <w:rPr>
          <w:rFonts w:eastAsia="Verdana"/>
          <w:bCs/>
        </w:rPr>
        <w:t>.</w:t>
      </w:r>
      <w:r w:rsidR="003137EF">
        <w:rPr>
          <w:rFonts w:eastAsia="Verdana"/>
          <w:bCs/>
        </w:rPr>
        <w:t xml:space="preserve"> La </w:t>
      </w:r>
      <w:r w:rsidR="00C66CD3">
        <w:rPr>
          <w:rFonts w:eastAsia="Verdana"/>
          <w:bCs/>
        </w:rPr>
        <w:t xml:space="preserve">disposition de la résidence mobile de loisirs </w:t>
      </w:r>
      <w:r w:rsidR="003137EF">
        <w:rPr>
          <w:rFonts w:eastAsia="Verdana"/>
          <w:bCs/>
        </w:rPr>
        <w:t>sur l</w:t>
      </w:r>
      <w:r w:rsidR="00C66CD3">
        <w:rPr>
          <w:rFonts w:eastAsia="Verdana"/>
          <w:bCs/>
        </w:rPr>
        <w:t>’emplacement</w:t>
      </w:r>
      <w:r w:rsidR="003137EF">
        <w:rPr>
          <w:rFonts w:eastAsia="Verdana"/>
          <w:bCs/>
        </w:rPr>
        <w:t xml:space="preserve"> loué devra suivre les directives du gestionnaire en applic</w:t>
      </w:r>
      <w:r w:rsidR="00C66CD3">
        <w:rPr>
          <w:rFonts w:eastAsia="Verdana"/>
          <w:bCs/>
        </w:rPr>
        <w:t>ation</w:t>
      </w:r>
      <w:r w:rsidR="003137EF">
        <w:rPr>
          <w:rFonts w:eastAsia="Verdana"/>
          <w:bCs/>
        </w:rPr>
        <w:t xml:space="preserve"> des règlements de sécu</w:t>
      </w:r>
      <w:r w:rsidR="00C66CD3">
        <w:rPr>
          <w:rFonts w:eastAsia="Verdana"/>
          <w:bCs/>
        </w:rPr>
        <w:t>rité</w:t>
      </w:r>
      <w:r w:rsidR="003137EF">
        <w:rPr>
          <w:rFonts w:eastAsia="Verdana"/>
          <w:bCs/>
        </w:rPr>
        <w:t>, charte paysagère etc…</w:t>
      </w:r>
    </w:p>
    <w:p w14:paraId="534229E8" w14:textId="36A61ACC" w:rsidR="00D84856" w:rsidRDefault="00D84856" w:rsidP="00CB6EC5">
      <w:pPr>
        <w:pStyle w:val="Textbody"/>
        <w:numPr>
          <w:ilvl w:val="1"/>
          <w:numId w:val="2"/>
        </w:numPr>
        <w:spacing w:after="0" w:line="240" w:lineRule="auto"/>
        <w:rPr>
          <w:rFonts w:eastAsia="Verdana"/>
          <w:bCs/>
        </w:rPr>
      </w:pPr>
      <w:r>
        <w:rPr>
          <w:rFonts w:eastAsia="Verdana"/>
          <w:bCs/>
        </w:rPr>
        <w:t xml:space="preserve">L’entretien de l’emplacement, de ses haies de délimitation et de ses installations est à la charge du locataire. En cas de manquement impactant d’entretien ou à la demande du locataire, le camping pourra réaliser ou faire réaliser cet entretien sur la base d’un taux </w:t>
      </w:r>
      <w:r w:rsidR="00F86015">
        <w:rPr>
          <w:rFonts w:eastAsia="Verdana"/>
          <w:bCs/>
        </w:rPr>
        <w:t>horaire</w:t>
      </w:r>
      <w:r>
        <w:rPr>
          <w:rFonts w:eastAsia="Verdana"/>
          <w:bCs/>
        </w:rPr>
        <w:t xml:space="preserve"> de 70 € 00 TTC.</w:t>
      </w:r>
    </w:p>
    <w:p w14:paraId="70F56378" w14:textId="77777777" w:rsidR="004527C2" w:rsidRPr="00071E32" w:rsidRDefault="004527C2" w:rsidP="004527C2">
      <w:pPr>
        <w:pStyle w:val="Textbody"/>
        <w:spacing w:after="0" w:line="240" w:lineRule="auto"/>
        <w:rPr>
          <w:rFonts w:eastAsia="Times New Roman"/>
          <w:lang w:eastAsia="ar-SA"/>
        </w:rPr>
      </w:pPr>
    </w:p>
    <w:p w14:paraId="10F5ECA8" w14:textId="77777777" w:rsidR="00D11427" w:rsidRPr="00D92F03" w:rsidRDefault="00FE408D" w:rsidP="004527C2">
      <w:pPr>
        <w:pStyle w:val="Textbody"/>
        <w:spacing w:after="0" w:line="240" w:lineRule="auto"/>
        <w:rPr>
          <w:rFonts w:eastAsia="Liberation Serif"/>
          <w:b/>
          <w:szCs w:val="22"/>
          <w:u w:val="single"/>
          <w:lang w:eastAsia="ar-SA"/>
        </w:rPr>
      </w:pPr>
      <w:r w:rsidRPr="00D92F03">
        <w:rPr>
          <w:rFonts w:eastAsia="Liberation Serif"/>
          <w:b/>
          <w:szCs w:val="22"/>
          <w:u w:val="single"/>
          <w:lang w:eastAsia="ar-SA"/>
        </w:rPr>
        <w:t>Article 2 - Durée du contrat – C</w:t>
      </w:r>
      <w:r w:rsidR="00D11427" w:rsidRPr="00D92F03">
        <w:rPr>
          <w:rFonts w:eastAsia="Liberation Serif"/>
          <w:b/>
          <w:szCs w:val="22"/>
          <w:u w:val="single"/>
          <w:lang w:eastAsia="ar-SA"/>
        </w:rPr>
        <w:t>onditions de renouvellement</w:t>
      </w:r>
    </w:p>
    <w:p w14:paraId="45849876" w14:textId="77777777" w:rsidR="00FE408D" w:rsidRPr="00AF4C4E" w:rsidRDefault="00FE408D" w:rsidP="004527C2">
      <w:pPr>
        <w:pStyle w:val="Textbody"/>
        <w:spacing w:after="0" w:line="240" w:lineRule="auto"/>
        <w:rPr>
          <w:rFonts w:eastAsia="Liberation Serif"/>
          <w:b/>
          <w:color w:val="auto"/>
          <w:sz w:val="12"/>
          <w:szCs w:val="12"/>
          <w:lang w:eastAsia="hi-IN"/>
        </w:rPr>
      </w:pPr>
    </w:p>
    <w:p w14:paraId="0AD9BFE3" w14:textId="77777777" w:rsidR="003D45A8" w:rsidRDefault="00D11427" w:rsidP="00505B84">
      <w:pPr>
        <w:pStyle w:val="Textbody"/>
        <w:spacing w:after="0" w:line="240" w:lineRule="auto"/>
        <w:rPr>
          <w:rFonts w:eastAsia="Liberation Serif"/>
          <w:b/>
          <w:color w:val="auto"/>
          <w:lang w:eastAsia="hi-IN"/>
        </w:rPr>
      </w:pPr>
      <w:r w:rsidRPr="00AF4C4E">
        <w:rPr>
          <w:rFonts w:eastAsia="Liberation Serif"/>
          <w:b/>
          <w:color w:val="auto"/>
          <w:lang w:eastAsia="hi-IN"/>
        </w:rPr>
        <w:t xml:space="preserve">2.1 </w:t>
      </w:r>
      <w:r w:rsidR="003D45A8" w:rsidRPr="00AF4C4E">
        <w:rPr>
          <w:rFonts w:eastAsia="Liberation Serif"/>
          <w:b/>
          <w:color w:val="auto"/>
          <w:lang w:eastAsia="hi-IN"/>
        </w:rPr>
        <w:t>Durée du Contrat</w:t>
      </w:r>
      <w:r w:rsidR="00055FC9" w:rsidRPr="00AF4C4E">
        <w:rPr>
          <w:rFonts w:eastAsia="Liberation Serif"/>
          <w:b/>
          <w:color w:val="auto"/>
          <w:lang w:eastAsia="hi-IN"/>
        </w:rPr>
        <w:t xml:space="preserve"> – Période d’ouverture</w:t>
      </w:r>
    </w:p>
    <w:p w14:paraId="5EA312D9" w14:textId="77777777" w:rsidR="009C3D6E" w:rsidRPr="00AF4C4E" w:rsidRDefault="009C3D6E" w:rsidP="00505B84">
      <w:pPr>
        <w:pStyle w:val="Textbody"/>
        <w:spacing w:after="0" w:line="240" w:lineRule="auto"/>
        <w:rPr>
          <w:rFonts w:eastAsia="Liberation Serif"/>
          <w:b/>
          <w:color w:val="auto"/>
          <w:lang w:eastAsia="hi-IN"/>
        </w:rPr>
      </w:pPr>
    </w:p>
    <w:p w14:paraId="3116EF31" w14:textId="77777777" w:rsidR="00D11427" w:rsidRPr="00071E32" w:rsidRDefault="00D11427" w:rsidP="00505B84">
      <w:pPr>
        <w:pStyle w:val="Textbody"/>
        <w:spacing w:after="0" w:line="240" w:lineRule="auto"/>
        <w:rPr>
          <w:rFonts w:eastAsia="Times New Roman"/>
          <w:bCs/>
          <w:lang w:eastAsia="hi-IN"/>
        </w:rPr>
      </w:pPr>
      <w:r w:rsidRPr="00071E32">
        <w:rPr>
          <w:rFonts w:eastAsia="Liberation Serif"/>
          <w:lang w:eastAsia="hi-IN"/>
        </w:rPr>
        <w:t>La présente location est consentie et acceptée pour une durée déterminée d’une année commençant à courir le</w:t>
      </w:r>
      <w:r w:rsidR="00E04D67">
        <w:rPr>
          <w:rFonts w:eastAsia="Liberation Serif"/>
          <w:lang w:eastAsia="hi-IN"/>
        </w:rPr>
        <w:t xml:space="preserve"> 1</w:t>
      </w:r>
      <w:r w:rsidR="00E04D67" w:rsidRPr="00E04D67">
        <w:rPr>
          <w:rFonts w:eastAsia="Liberation Serif"/>
          <w:vertAlign w:val="superscript"/>
          <w:lang w:eastAsia="hi-IN"/>
        </w:rPr>
        <w:t>er</w:t>
      </w:r>
      <w:r w:rsidR="00E04D67">
        <w:rPr>
          <w:rFonts w:eastAsia="Liberation Serif"/>
          <w:lang w:eastAsia="hi-IN"/>
        </w:rPr>
        <w:t xml:space="preserve"> janvier, pour se terminer le 31 décembre</w:t>
      </w:r>
      <w:r w:rsidRPr="00071E32">
        <w:rPr>
          <w:rFonts w:eastAsia="Liberation Serif"/>
          <w:lang w:eastAsia="hi-IN"/>
        </w:rPr>
        <w:t>, cette période de location comprend la période d’ouverture (pendant laquelle le locataire pourra accéder et disposer librement de ses installations) et la période de garage mort.</w:t>
      </w:r>
    </w:p>
    <w:p w14:paraId="57E2F4E7" w14:textId="0B0C477F" w:rsidR="00020BAE" w:rsidRPr="00071E32" w:rsidRDefault="00020BAE" w:rsidP="00020BAE">
      <w:pPr>
        <w:pStyle w:val="Standard"/>
        <w:jc w:val="both"/>
        <w:rPr>
          <w:rFonts w:eastAsia="Liberation Serif"/>
          <w:sz w:val="22"/>
          <w:lang w:eastAsia="hi-IN"/>
        </w:rPr>
      </w:pPr>
      <w:r>
        <w:rPr>
          <w:rFonts w:eastAsia="Liberation Serif"/>
          <w:sz w:val="22"/>
          <w:lang w:eastAsia="hi-IN"/>
        </w:rPr>
        <w:t>Le camping es</w:t>
      </w:r>
      <w:r w:rsidR="00E04D67">
        <w:rPr>
          <w:rFonts w:eastAsia="Liberation Serif"/>
          <w:sz w:val="22"/>
          <w:lang w:eastAsia="hi-IN"/>
        </w:rPr>
        <w:t xml:space="preserve">t ouvert du </w:t>
      </w:r>
      <w:r w:rsidR="008D64C7">
        <w:rPr>
          <w:rFonts w:eastAsia="Liberation Serif"/>
          <w:sz w:val="22"/>
          <w:highlight w:val="yellow"/>
          <w:lang w:eastAsia="hi-IN"/>
        </w:rPr>
        <w:t>7</w:t>
      </w:r>
      <w:r w:rsidR="00E04D67" w:rsidRPr="00E04D67">
        <w:rPr>
          <w:rFonts w:eastAsia="Liberation Serif"/>
          <w:sz w:val="22"/>
          <w:highlight w:val="yellow"/>
          <w:lang w:eastAsia="hi-IN"/>
        </w:rPr>
        <w:t xml:space="preserve"> </w:t>
      </w:r>
      <w:r w:rsidR="00E04D67">
        <w:rPr>
          <w:rFonts w:eastAsia="Liberation Serif"/>
          <w:sz w:val="22"/>
          <w:highlight w:val="yellow"/>
          <w:lang w:eastAsia="hi-IN"/>
        </w:rPr>
        <w:t>avril</w:t>
      </w:r>
      <w:r w:rsidR="00E04D67" w:rsidRPr="00E04D67">
        <w:rPr>
          <w:rFonts w:eastAsia="Liberation Serif"/>
          <w:sz w:val="22"/>
          <w:highlight w:val="yellow"/>
          <w:lang w:eastAsia="hi-IN"/>
        </w:rPr>
        <w:t xml:space="preserve"> 20</w:t>
      </w:r>
      <w:r w:rsidR="004D3496">
        <w:rPr>
          <w:rFonts w:eastAsia="Liberation Serif"/>
          <w:sz w:val="22"/>
          <w:highlight w:val="yellow"/>
          <w:lang w:eastAsia="hi-IN"/>
        </w:rPr>
        <w:t>2</w:t>
      </w:r>
      <w:r w:rsidR="008D64C7">
        <w:rPr>
          <w:rFonts w:eastAsia="Liberation Serif"/>
          <w:sz w:val="22"/>
          <w:highlight w:val="yellow"/>
          <w:lang w:eastAsia="hi-IN"/>
        </w:rPr>
        <w:t>3</w:t>
      </w:r>
      <w:r w:rsidR="004D3496">
        <w:rPr>
          <w:rFonts w:eastAsia="Liberation Serif"/>
          <w:sz w:val="22"/>
          <w:lang w:eastAsia="hi-IN"/>
        </w:rPr>
        <w:t xml:space="preserve"> </w:t>
      </w:r>
      <w:r>
        <w:rPr>
          <w:rFonts w:eastAsia="Liberation Serif"/>
          <w:sz w:val="22"/>
          <w:lang w:eastAsia="hi-IN"/>
        </w:rPr>
        <w:t>jusqu’au</w:t>
      </w:r>
      <w:r w:rsidR="00E04D67">
        <w:rPr>
          <w:rFonts w:eastAsia="Liberation Serif"/>
          <w:sz w:val="22"/>
          <w:lang w:eastAsia="hi-IN"/>
        </w:rPr>
        <w:t xml:space="preserve"> </w:t>
      </w:r>
      <w:r w:rsidR="008D64C7">
        <w:rPr>
          <w:rFonts w:eastAsia="Liberation Serif"/>
          <w:sz w:val="22"/>
          <w:highlight w:val="yellow"/>
          <w:lang w:eastAsia="hi-IN"/>
        </w:rPr>
        <w:t>6</w:t>
      </w:r>
      <w:r w:rsidR="00E04D67" w:rsidRPr="00E04D67">
        <w:rPr>
          <w:rFonts w:eastAsia="Liberation Serif"/>
          <w:sz w:val="22"/>
          <w:highlight w:val="yellow"/>
          <w:lang w:eastAsia="hi-IN"/>
        </w:rPr>
        <w:t xml:space="preserve"> novembre 20</w:t>
      </w:r>
      <w:r w:rsidR="00770FBA">
        <w:rPr>
          <w:rFonts w:eastAsia="Liberation Serif"/>
          <w:sz w:val="22"/>
          <w:highlight w:val="yellow"/>
          <w:lang w:eastAsia="hi-IN"/>
        </w:rPr>
        <w:t>2</w:t>
      </w:r>
      <w:r w:rsidR="008D64C7">
        <w:rPr>
          <w:rFonts w:eastAsia="Liberation Serif"/>
          <w:sz w:val="22"/>
          <w:highlight w:val="yellow"/>
          <w:lang w:eastAsia="hi-IN"/>
        </w:rPr>
        <w:t>3</w:t>
      </w:r>
      <w:r>
        <w:rPr>
          <w:rFonts w:eastAsia="Liberation Serif"/>
          <w:sz w:val="22"/>
          <w:lang w:eastAsia="hi-IN"/>
        </w:rPr>
        <w:t xml:space="preserve">. </w:t>
      </w:r>
      <w:r w:rsidRPr="00071E32">
        <w:rPr>
          <w:rFonts w:eastAsia="Liberation Serif"/>
          <w:sz w:val="22"/>
          <w:lang w:eastAsia="hi-IN"/>
        </w:rPr>
        <w:t>En dehors de la période d’ouverture du camping, et dans la mesure où la relation contractuelle n’a pas cessé, le gestionnaire permet au locataire de laisser son hébergement sur l’emplacement en garage mort. Pendant cette période de garage mort :</w:t>
      </w:r>
    </w:p>
    <w:p w14:paraId="38DA3469" w14:textId="77777777" w:rsidR="00020BAE" w:rsidRPr="00071E32" w:rsidRDefault="0079768C" w:rsidP="00914B58">
      <w:pPr>
        <w:pStyle w:val="Standard"/>
        <w:numPr>
          <w:ilvl w:val="0"/>
          <w:numId w:val="13"/>
        </w:numPr>
        <w:jc w:val="both"/>
        <w:rPr>
          <w:rFonts w:eastAsia="Times New Roman"/>
          <w:sz w:val="22"/>
          <w:lang w:eastAsia="hi-IN"/>
        </w:rPr>
      </w:pPr>
      <w:proofErr w:type="gramStart"/>
      <w:r>
        <w:rPr>
          <w:rFonts w:eastAsia="Liberation Serif"/>
          <w:sz w:val="22"/>
          <w:lang w:eastAsia="hi-IN"/>
        </w:rPr>
        <w:t>le</w:t>
      </w:r>
      <w:proofErr w:type="gramEnd"/>
      <w:r>
        <w:rPr>
          <w:rFonts w:eastAsia="Liberation Serif"/>
          <w:sz w:val="22"/>
          <w:lang w:eastAsia="hi-IN"/>
        </w:rPr>
        <w:t xml:space="preserve"> locataire</w:t>
      </w:r>
      <w:r w:rsidR="00020BAE" w:rsidRPr="00071E32">
        <w:rPr>
          <w:rFonts w:eastAsia="Liberation Serif"/>
          <w:sz w:val="22"/>
          <w:lang w:eastAsia="hi-IN"/>
        </w:rPr>
        <w:t xml:space="preserve"> ne pourra en aucun cas, occuper ou laisser occuper son hébergement.</w:t>
      </w:r>
    </w:p>
    <w:p w14:paraId="2619689A" w14:textId="77777777" w:rsidR="00020BAE" w:rsidRPr="00020BAE" w:rsidRDefault="00020BAE" w:rsidP="00914B58">
      <w:pPr>
        <w:pStyle w:val="Standard"/>
        <w:numPr>
          <w:ilvl w:val="0"/>
          <w:numId w:val="13"/>
        </w:numPr>
        <w:jc w:val="both"/>
        <w:rPr>
          <w:rFonts w:eastAsia="Liberation Serif"/>
          <w:sz w:val="22"/>
          <w:lang w:eastAsia="hi-IN"/>
        </w:rPr>
      </w:pPr>
      <w:proofErr w:type="gramStart"/>
      <w:r w:rsidRPr="00071E32">
        <w:rPr>
          <w:rFonts w:eastAsia="Liberation Serif" w:cs="Times New Roman"/>
          <w:sz w:val="22"/>
          <w:lang w:eastAsia="hi-IN"/>
        </w:rPr>
        <w:t>toute</w:t>
      </w:r>
      <w:proofErr w:type="gramEnd"/>
      <w:r w:rsidRPr="00071E32">
        <w:rPr>
          <w:rFonts w:eastAsia="Liberation Serif" w:cs="Times New Roman"/>
          <w:sz w:val="22"/>
          <w:lang w:eastAsia="hi-IN"/>
        </w:rPr>
        <w:t xml:space="preserve"> visite relative à l’entretien de l’hébergement par le locataire devra être programmée à l’avance avec le gestionnaire.</w:t>
      </w:r>
    </w:p>
    <w:p w14:paraId="37CEA839" w14:textId="77777777" w:rsidR="00E17DFD" w:rsidRDefault="00020BAE" w:rsidP="004527C2">
      <w:pPr>
        <w:pStyle w:val="Standard"/>
        <w:jc w:val="both"/>
        <w:rPr>
          <w:rFonts w:eastAsia="Times New Roman"/>
          <w:bCs/>
          <w:sz w:val="22"/>
          <w:lang w:eastAsia="hi-IN"/>
        </w:rPr>
      </w:pPr>
      <w:r>
        <w:rPr>
          <w:rFonts w:eastAsia="Times New Roman"/>
          <w:bCs/>
          <w:sz w:val="22"/>
          <w:lang w:eastAsia="hi-IN"/>
        </w:rPr>
        <w:t xml:space="preserve">Le « garage mort » </w:t>
      </w:r>
      <w:r w:rsidR="00D11427" w:rsidRPr="00071E32">
        <w:rPr>
          <w:rFonts w:eastAsia="Times New Roman"/>
          <w:bCs/>
          <w:sz w:val="22"/>
          <w:lang w:eastAsia="hi-IN"/>
        </w:rPr>
        <w:t>est consenti</w:t>
      </w:r>
      <w:r>
        <w:rPr>
          <w:rFonts w:eastAsia="Times New Roman"/>
          <w:bCs/>
          <w:sz w:val="22"/>
          <w:lang w:eastAsia="hi-IN"/>
        </w:rPr>
        <w:t xml:space="preserve"> gratuitement</w:t>
      </w:r>
      <w:r w:rsidR="00A83BFC">
        <w:rPr>
          <w:rFonts w:eastAsia="Times New Roman"/>
          <w:bCs/>
          <w:sz w:val="22"/>
          <w:lang w:eastAsia="hi-IN"/>
        </w:rPr>
        <w:t xml:space="preserve"> </w:t>
      </w:r>
      <w:r w:rsidR="00DD0785" w:rsidRPr="007B4FA8">
        <w:rPr>
          <w:rFonts w:eastAsia="Times New Roman"/>
          <w:bCs/>
          <w:color w:val="auto"/>
          <w:sz w:val="22"/>
          <w:lang w:eastAsia="hi-IN"/>
        </w:rPr>
        <w:t>durant la période de fermeture </w:t>
      </w:r>
      <w:r w:rsidR="00DD0785">
        <w:rPr>
          <w:rFonts w:eastAsia="Times New Roman"/>
          <w:bCs/>
          <w:sz w:val="22"/>
          <w:lang w:eastAsia="hi-IN"/>
        </w:rPr>
        <w:t>;</w:t>
      </w:r>
      <w:r w:rsidR="00A83BFC">
        <w:rPr>
          <w:rFonts w:eastAsia="Times New Roman"/>
          <w:bCs/>
          <w:sz w:val="22"/>
          <w:lang w:eastAsia="hi-IN"/>
        </w:rPr>
        <w:t xml:space="preserve"> </w:t>
      </w:r>
      <w:r w:rsidR="00A569F3" w:rsidRPr="00B4573A">
        <w:rPr>
          <w:rFonts w:eastAsia="Times New Roman"/>
          <w:bCs/>
          <w:sz w:val="22"/>
          <w:lang w:eastAsia="hi-IN"/>
        </w:rPr>
        <w:t>p</w:t>
      </w:r>
      <w:r w:rsidR="00E17DFD" w:rsidRPr="00B4573A">
        <w:rPr>
          <w:rFonts w:eastAsia="Times New Roman"/>
          <w:bCs/>
          <w:sz w:val="22"/>
          <w:lang w:eastAsia="hi-IN"/>
        </w:rPr>
        <w:t>endant cette période, le gestionnaire conserve une obligation générale de surveillance du terrain de camping.</w:t>
      </w:r>
    </w:p>
    <w:p w14:paraId="0E18691A" w14:textId="77777777" w:rsidR="00E17DFD" w:rsidRPr="00071E32" w:rsidRDefault="00E17DFD" w:rsidP="004527C2">
      <w:pPr>
        <w:pStyle w:val="Standard"/>
        <w:jc w:val="both"/>
        <w:rPr>
          <w:rFonts w:eastAsia="Times New Roman"/>
          <w:bCs/>
          <w:sz w:val="22"/>
          <w:lang w:eastAsia="hi-IN"/>
        </w:rPr>
      </w:pPr>
    </w:p>
    <w:p w14:paraId="5984CE7B" w14:textId="77777777" w:rsidR="00D11427" w:rsidRPr="00FE408D" w:rsidRDefault="00D11427" w:rsidP="004527C2">
      <w:pPr>
        <w:pStyle w:val="Standard"/>
        <w:jc w:val="both"/>
        <w:rPr>
          <w:rFonts w:eastAsia="Times New Roman"/>
          <w:b/>
          <w:sz w:val="12"/>
          <w:szCs w:val="12"/>
          <w:lang w:eastAsia="hi-IN"/>
        </w:rPr>
      </w:pPr>
    </w:p>
    <w:p w14:paraId="56F21BD3" w14:textId="77777777" w:rsidR="00D11427" w:rsidRDefault="006F3C6D" w:rsidP="004527C2">
      <w:pPr>
        <w:pStyle w:val="Standard"/>
        <w:jc w:val="both"/>
        <w:rPr>
          <w:rFonts w:eastAsia="Times New Roman"/>
          <w:b/>
          <w:sz w:val="22"/>
          <w:lang w:eastAsia="hi-IN"/>
        </w:rPr>
      </w:pPr>
      <w:r>
        <w:rPr>
          <w:rFonts w:eastAsia="Times New Roman"/>
          <w:b/>
          <w:sz w:val="22"/>
          <w:lang w:eastAsia="hi-IN"/>
        </w:rPr>
        <w:t>2.2 - Terme du contrat – C</w:t>
      </w:r>
      <w:r w:rsidR="003D45A8">
        <w:rPr>
          <w:rFonts w:eastAsia="Times New Roman"/>
          <w:b/>
          <w:sz w:val="22"/>
          <w:lang w:eastAsia="hi-IN"/>
        </w:rPr>
        <w:t xml:space="preserve">ongé </w:t>
      </w:r>
      <w:proofErr w:type="gramStart"/>
      <w:r w:rsidR="003D45A8">
        <w:rPr>
          <w:rFonts w:eastAsia="Times New Roman"/>
          <w:b/>
          <w:sz w:val="22"/>
          <w:lang w:eastAsia="hi-IN"/>
        </w:rPr>
        <w:t>-  P</w:t>
      </w:r>
      <w:r w:rsidR="00D11427" w:rsidRPr="00CA0B58">
        <w:rPr>
          <w:rFonts w:eastAsia="Times New Roman"/>
          <w:b/>
          <w:sz w:val="22"/>
          <w:lang w:eastAsia="hi-IN"/>
        </w:rPr>
        <w:t>roposition</w:t>
      </w:r>
      <w:proofErr w:type="gramEnd"/>
      <w:r w:rsidR="00D11427" w:rsidRPr="00CA0B58">
        <w:rPr>
          <w:rFonts w:eastAsia="Times New Roman"/>
          <w:b/>
          <w:sz w:val="22"/>
          <w:lang w:eastAsia="hi-IN"/>
        </w:rPr>
        <w:t xml:space="preserve"> de nouveau contrat</w:t>
      </w:r>
    </w:p>
    <w:p w14:paraId="21225102" w14:textId="77777777" w:rsidR="00E50EB5" w:rsidRPr="00CA0B58" w:rsidRDefault="00E50EB5" w:rsidP="004527C2">
      <w:pPr>
        <w:pStyle w:val="Standard"/>
        <w:jc w:val="both"/>
        <w:rPr>
          <w:b/>
        </w:rPr>
      </w:pPr>
    </w:p>
    <w:p w14:paraId="3C8A8E05" w14:textId="77777777" w:rsidR="00D11427" w:rsidRPr="00071E32" w:rsidRDefault="00D11427" w:rsidP="004527C2">
      <w:pPr>
        <w:pStyle w:val="Standard"/>
        <w:jc w:val="both"/>
        <w:rPr>
          <w:rFonts w:eastAsia="Times New Roman"/>
          <w:sz w:val="22"/>
          <w:lang w:eastAsia="hi-IN"/>
        </w:rPr>
      </w:pPr>
      <w:r w:rsidRPr="00071E32">
        <w:rPr>
          <w:rFonts w:eastAsia="Liberation Serif"/>
          <w:sz w:val="22"/>
          <w:lang w:eastAsia="hi-IN"/>
        </w:rPr>
        <w:t>S’agissant d’un contrat écrit à durée déterminée, il prend fin automatiquement au terme précité, sans qu’il soit nécessaire de donner congé</w:t>
      </w:r>
      <w:r w:rsidRPr="00071E32">
        <w:rPr>
          <w:rFonts w:eastAsia="Times New Roman"/>
          <w:sz w:val="22"/>
          <w:lang w:eastAsia="hi-IN"/>
        </w:rPr>
        <w:t>.</w:t>
      </w:r>
    </w:p>
    <w:p w14:paraId="2A773CEB" w14:textId="77777777" w:rsidR="00D11427" w:rsidRPr="00071E32" w:rsidRDefault="00D11427" w:rsidP="004527C2">
      <w:pPr>
        <w:pStyle w:val="Standard"/>
        <w:jc w:val="both"/>
        <w:rPr>
          <w:rFonts w:eastAsia="Liberation Serif"/>
          <w:sz w:val="22"/>
          <w:lang w:eastAsia="hi-IN"/>
        </w:rPr>
      </w:pPr>
      <w:r w:rsidRPr="00071E32">
        <w:rPr>
          <w:rFonts w:eastAsia="Liberation Serif"/>
          <w:sz w:val="22"/>
          <w:lang w:eastAsia="hi-IN"/>
        </w:rPr>
        <w:t>Le gestionnaire s’il dispose d’un motif légitime à cette fin, pourra ne pas proposer au locataire un nouveau contrat à l’expiration du présent contrat.</w:t>
      </w:r>
    </w:p>
    <w:p w14:paraId="3B68DAD0" w14:textId="77777777" w:rsidR="00D11427" w:rsidRPr="00071E32" w:rsidRDefault="00D11427" w:rsidP="004527C2">
      <w:pPr>
        <w:pStyle w:val="Standard"/>
        <w:jc w:val="both"/>
      </w:pPr>
      <w:r w:rsidRPr="00071E32">
        <w:rPr>
          <w:rFonts w:eastAsia="Liberation Serif"/>
          <w:sz w:val="22"/>
          <w:lang w:eastAsia="hi-IN"/>
        </w:rPr>
        <w:t xml:space="preserve">Le gestionnaire devra </w:t>
      </w:r>
      <w:r w:rsidR="009652A7">
        <w:rPr>
          <w:rFonts w:eastAsia="Liberation Serif"/>
          <w:sz w:val="22"/>
          <w:lang w:eastAsia="hi-IN"/>
        </w:rPr>
        <w:t>faire savoir au locataire 3</w:t>
      </w:r>
      <w:r w:rsidRPr="00071E32">
        <w:rPr>
          <w:rFonts w:eastAsia="Liberation Serif"/>
          <w:sz w:val="22"/>
          <w:lang w:eastAsia="hi-IN"/>
        </w:rPr>
        <w:t xml:space="preserve"> mois avant le terme du contrat s'il entend lui proposer un nouveau contrat pour l'année suivante ou s'il envisage de ne pas le renouveler pour un motif légitime.</w:t>
      </w:r>
    </w:p>
    <w:p w14:paraId="409F366E" w14:textId="77777777" w:rsidR="00D11427" w:rsidRPr="00071E32" w:rsidRDefault="00D11427" w:rsidP="004527C2">
      <w:pPr>
        <w:pStyle w:val="Standard"/>
        <w:jc w:val="both"/>
      </w:pPr>
      <w:r w:rsidRPr="00071E32">
        <w:rPr>
          <w:rFonts w:eastAsia="Liberation Serif"/>
          <w:sz w:val="22"/>
          <w:lang w:eastAsia="hi-IN"/>
        </w:rPr>
        <w:t>Dans l'hypothèse où un nouveau contrat lui serait proposé, il appartiendra au locataire de l'accepter expressément, dans le délai d'un mois à compter de la réception de la proposition de nouvellement.</w:t>
      </w:r>
    </w:p>
    <w:p w14:paraId="36F7DDC6" w14:textId="77777777" w:rsidR="00D11427" w:rsidRPr="00071E32" w:rsidRDefault="00D11427" w:rsidP="004527C2">
      <w:pPr>
        <w:pStyle w:val="Standard"/>
        <w:jc w:val="both"/>
        <w:rPr>
          <w:rFonts w:eastAsia="Times New Roman"/>
          <w:sz w:val="22"/>
          <w:lang w:eastAsia="hi-IN"/>
        </w:rPr>
      </w:pPr>
      <w:r w:rsidRPr="00071E32">
        <w:rPr>
          <w:rFonts w:eastAsia="Liberation Serif"/>
          <w:sz w:val="22"/>
          <w:lang w:eastAsia="hi-IN"/>
        </w:rPr>
        <w:t>Le locataire qui entend quitter les lieux à la fin du contrat, devra également donner congé au gestionnaire, sans attendre la proposition de renouvellement et en respectant un délai de prévenance de 3 mois.</w:t>
      </w:r>
    </w:p>
    <w:p w14:paraId="5E03B72A" w14:textId="77777777" w:rsidR="00D11427" w:rsidRPr="00071E32" w:rsidRDefault="00D11427" w:rsidP="004527C2">
      <w:pPr>
        <w:pStyle w:val="Standard"/>
        <w:jc w:val="both"/>
        <w:rPr>
          <w:rFonts w:eastAsia="Times New Roman"/>
          <w:sz w:val="22"/>
          <w:lang w:eastAsia="hi-IN"/>
        </w:rPr>
      </w:pPr>
      <w:r w:rsidRPr="00071E32">
        <w:rPr>
          <w:rFonts w:eastAsia="Liberation Serif"/>
          <w:sz w:val="22"/>
          <w:lang w:eastAsia="hi-IN"/>
        </w:rPr>
        <w:t>Si un nouveau contrat n’a pas été expressément convenu entre les parties, le locataire devra libérer le lieu de toute occupation et de tout occupant à la date d’expiration du contrat.</w:t>
      </w:r>
    </w:p>
    <w:p w14:paraId="4F96B5FA" w14:textId="77777777" w:rsidR="00D11427" w:rsidRPr="00FE408D" w:rsidRDefault="00D11427" w:rsidP="004527C2">
      <w:pPr>
        <w:pStyle w:val="Standard"/>
        <w:jc w:val="both"/>
        <w:rPr>
          <w:rFonts w:eastAsia="Times New Roman"/>
          <w:b/>
          <w:sz w:val="12"/>
          <w:szCs w:val="12"/>
          <w:lang w:eastAsia="hi-IN"/>
        </w:rPr>
      </w:pPr>
    </w:p>
    <w:p w14:paraId="63D00AFD" w14:textId="77777777" w:rsidR="00037EF7" w:rsidRDefault="00D11427" w:rsidP="004527C2">
      <w:pPr>
        <w:pStyle w:val="Standard"/>
        <w:jc w:val="both"/>
        <w:rPr>
          <w:rFonts w:eastAsia="Liberation Serif"/>
          <w:b/>
          <w:sz w:val="22"/>
          <w:lang w:eastAsia="hi-IN"/>
        </w:rPr>
      </w:pPr>
      <w:r>
        <w:rPr>
          <w:rFonts w:eastAsia="Liberation Serif"/>
          <w:b/>
          <w:sz w:val="22"/>
          <w:lang w:eastAsia="hi-IN"/>
        </w:rPr>
        <w:t xml:space="preserve">2.3 </w:t>
      </w:r>
      <w:r w:rsidR="003D45A8">
        <w:rPr>
          <w:rFonts w:eastAsia="Liberation Serif"/>
          <w:b/>
          <w:sz w:val="22"/>
          <w:lang w:eastAsia="hi-IN"/>
        </w:rPr>
        <w:t xml:space="preserve">–Non renouvellement du contrat </w:t>
      </w:r>
      <w:r w:rsidR="00B217BB">
        <w:rPr>
          <w:rFonts w:eastAsia="Liberation Serif"/>
          <w:b/>
          <w:sz w:val="22"/>
          <w:lang w:eastAsia="hi-IN"/>
        </w:rPr>
        <w:t>– conditions d’indemnisation</w:t>
      </w:r>
    </w:p>
    <w:p w14:paraId="3F427D94" w14:textId="77777777" w:rsidR="00E50EB5" w:rsidRDefault="00E50EB5" w:rsidP="004527C2">
      <w:pPr>
        <w:pStyle w:val="Standard"/>
        <w:jc w:val="both"/>
        <w:rPr>
          <w:rFonts w:eastAsia="Liberation Serif"/>
          <w:b/>
          <w:sz w:val="22"/>
          <w:lang w:eastAsia="hi-IN"/>
        </w:rPr>
      </w:pPr>
    </w:p>
    <w:p w14:paraId="74D85F4B" w14:textId="77777777" w:rsidR="00D11427" w:rsidRPr="00071E32" w:rsidRDefault="00D11427" w:rsidP="004527C2">
      <w:pPr>
        <w:pStyle w:val="Standard"/>
        <w:jc w:val="both"/>
        <w:rPr>
          <w:rFonts w:eastAsia="Verdana"/>
          <w:sz w:val="22"/>
          <w:lang w:eastAsia="ar-SA"/>
        </w:rPr>
      </w:pPr>
      <w:r w:rsidRPr="00071E32">
        <w:rPr>
          <w:rFonts w:eastAsia="Liberation Serif"/>
          <w:sz w:val="22"/>
          <w:lang w:eastAsia="hi-IN"/>
        </w:rPr>
        <w:t xml:space="preserve">Dans l’hypothèse où le contrat ne serait pas renouvelé à l’initiative du gestionnaire et où ce non renouvellement n’interviendrait pas pour des motifs tirés du non-respect des obligations contractuelles du locataire (par exemple non-paiement de la redevance et du loyer, ou non-respect du règlement intérieur) </w:t>
      </w:r>
      <w:r w:rsidRPr="00071E32">
        <w:rPr>
          <w:rFonts w:eastAsia="Liberation Serif"/>
          <w:i/>
          <w:sz w:val="22"/>
          <w:u w:val="single"/>
          <w:lang w:eastAsia="hi-IN"/>
        </w:rPr>
        <w:t xml:space="preserve">et uniquement dans l’hypothèse où le </w:t>
      </w:r>
      <w:r w:rsidRPr="00071E32">
        <w:rPr>
          <w:rFonts w:eastAsia="Liberation Serif"/>
          <w:i/>
          <w:sz w:val="22"/>
          <w:u w:val="single"/>
          <w:lang w:eastAsia="hi-IN"/>
        </w:rPr>
        <w:lastRenderedPageBreak/>
        <w:t>propriétaire de l'hébergement a participé aux frais d’installation de so</w:t>
      </w:r>
      <w:r w:rsidR="000D2BBC">
        <w:rPr>
          <w:rFonts w:eastAsia="Liberation Serif"/>
          <w:i/>
          <w:sz w:val="22"/>
          <w:u w:val="single"/>
          <w:lang w:eastAsia="hi-IN"/>
        </w:rPr>
        <w:t>n hébergement, facturés par le gestionnaire</w:t>
      </w:r>
      <w:r w:rsidRPr="00071E32">
        <w:rPr>
          <w:rFonts w:eastAsia="Liberation Serif"/>
          <w:sz w:val="22"/>
          <w:lang w:eastAsia="hi-IN"/>
        </w:rPr>
        <w:t>, une indemnisation lui sera proposée calculée ainsi qu’il suit</w:t>
      </w:r>
      <w:r w:rsidRPr="00071E32">
        <w:rPr>
          <w:rFonts w:eastAsia="Times New Roman"/>
          <w:sz w:val="22"/>
          <w:lang w:eastAsia="hi-IN"/>
        </w:rPr>
        <w:t> </w:t>
      </w:r>
      <w:r w:rsidRPr="00071E32">
        <w:rPr>
          <w:rFonts w:eastAsia="Liberation Serif"/>
          <w:sz w:val="22"/>
          <w:lang w:eastAsia="hi-IN"/>
        </w:rPr>
        <w:t>:</w:t>
      </w:r>
    </w:p>
    <w:p w14:paraId="2BCCB9DB" w14:textId="77777777" w:rsidR="00D11427" w:rsidRPr="00071E32" w:rsidRDefault="00D11427" w:rsidP="004527C2">
      <w:pPr>
        <w:pStyle w:val="Standard"/>
        <w:jc w:val="both"/>
        <w:rPr>
          <w:rFonts w:eastAsia="Liberation Serif"/>
          <w:sz w:val="22"/>
          <w:lang w:eastAsia="hi-IN"/>
        </w:rPr>
      </w:pPr>
      <w:r w:rsidRPr="00071E32">
        <w:rPr>
          <w:rFonts w:eastAsia="Liberation Serif"/>
          <w:sz w:val="22"/>
          <w:lang w:eastAsia="hi-IN"/>
        </w:rPr>
        <w:t>Les frais d’installation s’amortissent en 3 ans</w:t>
      </w:r>
      <w:r w:rsidRPr="00071E32">
        <w:rPr>
          <w:rFonts w:eastAsia="Times New Roman"/>
          <w:sz w:val="22"/>
          <w:lang w:eastAsia="hi-IN"/>
        </w:rPr>
        <w:t> </w:t>
      </w:r>
      <w:r w:rsidRPr="00071E32">
        <w:rPr>
          <w:rFonts w:eastAsia="Liberation Serif"/>
          <w:sz w:val="22"/>
          <w:lang w:eastAsia="hi-IN"/>
        </w:rPr>
        <w:t>;</w:t>
      </w:r>
    </w:p>
    <w:p w14:paraId="6802D8E7" w14:textId="77777777" w:rsidR="00D11427" w:rsidRPr="00071E32" w:rsidRDefault="00704234" w:rsidP="004527C2">
      <w:pPr>
        <w:pStyle w:val="Standard"/>
        <w:numPr>
          <w:ilvl w:val="0"/>
          <w:numId w:val="5"/>
        </w:numPr>
        <w:ind w:left="720" w:hanging="360"/>
        <w:jc w:val="both"/>
        <w:rPr>
          <w:rFonts w:eastAsia="Liberation Serif"/>
          <w:sz w:val="22"/>
          <w:lang w:eastAsia="hi-IN"/>
        </w:rPr>
      </w:pPr>
      <w:r>
        <w:rPr>
          <w:rFonts w:eastAsia="Liberation Serif"/>
          <w:sz w:val="22"/>
          <w:lang w:eastAsia="hi-IN"/>
        </w:rPr>
        <w:t>Si le contrat</w:t>
      </w:r>
      <w:r w:rsidR="00D11427" w:rsidRPr="00071E32">
        <w:rPr>
          <w:rFonts w:eastAsia="Liberation Serif"/>
          <w:sz w:val="22"/>
          <w:lang w:eastAsia="hi-IN"/>
        </w:rPr>
        <w:t xml:space="preserve"> n’est pas renouvelé à la fin de la première année, l’indemnisation au titre de la participation des frais d’installation représentera la moitié du montant de ceux-ci</w:t>
      </w:r>
      <w:r w:rsidR="00D11427" w:rsidRPr="00071E32">
        <w:rPr>
          <w:rFonts w:eastAsia="Times New Roman"/>
          <w:sz w:val="22"/>
          <w:lang w:eastAsia="hi-IN"/>
        </w:rPr>
        <w:t> </w:t>
      </w:r>
      <w:r w:rsidR="00D11427" w:rsidRPr="00071E32">
        <w:rPr>
          <w:rFonts w:eastAsia="Liberation Serif"/>
          <w:sz w:val="22"/>
          <w:lang w:eastAsia="hi-IN"/>
        </w:rPr>
        <w:t>;</w:t>
      </w:r>
    </w:p>
    <w:p w14:paraId="504807A9" w14:textId="77777777" w:rsidR="00D11427" w:rsidRPr="00071E32" w:rsidRDefault="00704234" w:rsidP="004527C2">
      <w:pPr>
        <w:pStyle w:val="Standard"/>
        <w:numPr>
          <w:ilvl w:val="0"/>
          <w:numId w:val="5"/>
        </w:numPr>
        <w:ind w:left="720" w:hanging="360"/>
        <w:jc w:val="both"/>
        <w:rPr>
          <w:rFonts w:eastAsia="Liberation Serif"/>
          <w:sz w:val="22"/>
          <w:lang w:eastAsia="hi-IN"/>
        </w:rPr>
      </w:pPr>
      <w:r>
        <w:rPr>
          <w:rFonts w:eastAsia="Liberation Serif"/>
          <w:sz w:val="22"/>
          <w:lang w:eastAsia="hi-IN"/>
        </w:rPr>
        <w:t>Si le contrat</w:t>
      </w:r>
      <w:r w:rsidR="00D11427" w:rsidRPr="00071E32">
        <w:rPr>
          <w:rFonts w:eastAsia="Liberation Serif"/>
          <w:sz w:val="22"/>
          <w:lang w:eastAsia="hi-IN"/>
        </w:rPr>
        <w:t xml:space="preserve"> n’est pas renouvelé à l’issue de la deuxième année, l'indemnisation au titre de la participation des frais d’installation représentera 30 % de ceux-ci ; </w:t>
      </w:r>
    </w:p>
    <w:p w14:paraId="765AADE4" w14:textId="77777777" w:rsidR="00D11427" w:rsidRPr="00071E32" w:rsidRDefault="00704234" w:rsidP="004527C2">
      <w:pPr>
        <w:pStyle w:val="Standard"/>
        <w:numPr>
          <w:ilvl w:val="0"/>
          <w:numId w:val="5"/>
        </w:numPr>
        <w:ind w:left="720" w:hanging="360"/>
        <w:jc w:val="both"/>
        <w:rPr>
          <w:rFonts w:eastAsia="Liberation Serif"/>
          <w:sz w:val="22"/>
          <w:lang w:eastAsia="hi-IN"/>
        </w:rPr>
      </w:pPr>
      <w:r>
        <w:rPr>
          <w:rFonts w:eastAsia="Liberation Serif"/>
          <w:sz w:val="22"/>
          <w:lang w:eastAsia="hi-IN"/>
        </w:rPr>
        <w:t xml:space="preserve">Si le contrat </w:t>
      </w:r>
      <w:r w:rsidR="00D11427" w:rsidRPr="00071E32">
        <w:rPr>
          <w:rFonts w:eastAsia="Liberation Serif"/>
          <w:sz w:val="22"/>
          <w:lang w:eastAsia="hi-IN"/>
        </w:rPr>
        <w:t xml:space="preserve">n’est pas renouvelé à l’issue de la troisième année, l'indemnisation au titre de la participation des frais d’installation représentera 20 % de ceux-ci. </w:t>
      </w:r>
    </w:p>
    <w:p w14:paraId="0FCDF952" w14:textId="77777777" w:rsidR="00D11427" w:rsidRPr="00071E32" w:rsidRDefault="00D11427" w:rsidP="004527C2">
      <w:pPr>
        <w:pStyle w:val="Standard"/>
        <w:numPr>
          <w:ilvl w:val="0"/>
          <w:numId w:val="5"/>
        </w:numPr>
        <w:ind w:left="720" w:hanging="360"/>
        <w:jc w:val="both"/>
        <w:rPr>
          <w:rFonts w:eastAsia="Times New Roman"/>
          <w:sz w:val="22"/>
          <w:lang w:eastAsia="hi-IN"/>
        </w:rPr>
      </w:pPr>
      <w:r w:rsidRPr="00071E32">
        <w:rPr>
          <w:rFonts w:eastAsia="Liberation Serif"/>
          <w:sz w:val="22"/>
          <w:lang w:eastAsia="hi-IN"/>
        </w:rPr>
        <w:t>Au-delà, aucune indemnisation n'est prévue.</w:t>
      </w:r>
    </w:p>
    <w:p w14:paraId="6BE26B12" w14:textId="77777777" w:rsidR="00D11427" w:rsidRPr="00071E32" w:rsidRDefault="00D11427" w:rsidP="004527C2">
      <w:pPr>
        <w:pStyle w:val="Standard"/>
        <w:jc w:val="both"/>
        <w:rPr>
          <w:rFonts w:eastAsia="Times New Roman"/>
          <w:sz w:val="22"/>
          <w:lang w:eastAsia="hi-IN"/>
        </w:rPr>
      </w:pPr>
      <w:r w:rsidRPr="00071E32">
        <w:rPr>
          <w:rFonts w:eastAsia="Times New Roman"/>
          <w:sz w:val="22"/>
          <w:lang w:eastAsia="hi-IN"/>
        </w:rPr>
        <w:t>Aucune indemnisation ne sera due à ce titre, en cas de non renouvellement intervenu pour un cas de force majeure ou à raison d'une mesure administrative, telle que fermeture ou autre, non imputable au bailleur.</w:t>
      </w:r>
    </w:p>
    <w:p w14:paraId="683278CA" w14:textId="77777777" w:rsidR="00D11427" w:rsidRPr="00FE408D" w:rsidRDefault="00D11427" w:rsidP="004527C2">
      <w:pPr>
        <w:pStyle w:val="Standard"/>
        <w:jc w:val="both"/>
        <w:rPr>
          <w:rFonts w:eastAsia="Times New Roman"/>
          <w:sz w:val="12"/>
          <w:szCs w:val="12"/>
          <w:lang w:eastAsia="hi-IN"/>
        </w:rPr>
      </w:pPr>
    </w:p>
    <w:p w14:paraId="7350C2E8" w14:textId="77777777" w:rsidR="00037EF7" w:rsidRDefault="00D11427" w:rsidP="004527C2">
      <w:pPr>
        <w:pStyle w:val="Standard"/>
        <w:jc w:val="both"/>
        <w:rPr>
          <w:rFonts w:eastAsia="Liberation Serif"/>
          <w:b/>
          <w:sz w:val="22"/>
          <w:lang w:eastAsia="hi-IN"/>
        </w:rPr>
      </w:pPr>
      <w:r>
        <w:rPr>
          <w:rFonts w:eastAsia="Liberation Serif"/>
          <w:b/>
          <w:sz w:val="22"/>
          <w:lang w:eastAsia="hi-IN"/>
        </w:rPr>
        <w:t xml:space="preserve">2.4 </w:t>
      </w:r>
      <w:r w:rsidR="00037EF7">
        <w:rPr>
          <w:rFonts w:eastAsia="Liberation Serif"/>
          <w:b/>
          <w:sz w:val="22"/>
          <w:lang w:eastAsia="hi-IN"/>
        </w:rPr>
        <w:t>–Modification du contrat</w:t>
      </w:r>
    </w:p>
    <w:p w14:paraId="7C524333" w14:textId="77777777" w:rsidR="00D11427" w:rsidRPr="00071E32" w:rsidRDefault="00D11427" w:rsidP="004527C2">
      <w:pPr>
        <w:pStyle w:val="Standard"/>
        <w:jc w:val="both"/>
        <w:rPr>
          <w:rFonts w:eastAsia="Times New Roman"/>
          <w:sz w:val="22"/>
          <w:lang w:eastAsia="hi-IN"/>
        </w:rPr>
      </w:pPr>
      <w:r w:rsidRPr="00071E32">
        <w:rPr>
          <w:rFonts w:eastAsia="Liberation Serif"/>
          <w:sz w:val="22"/>
          <w:lang w:eastAsia="hi-IN"/>
        </w:rPr>
        <w:t>Au moment de la proposition de renouvellement de la location d'emplacement, le gestionnaire pourra modifier les clauses du nouveau contrat, ce pouvoir de modification étant en relation, sans que cette liste soit exhaustive, par exemple avec la réalisation de travaux, d'investissements ou d'amélioration, avec l'évolution de la réglementation ou avec une modification de la gestion commerciale ou des conditions d'exploitation...</w:t>
      </w:r>
    </w:p>
    <w:p w14:paraId="7AE904B8" w14:textId="77777777" w:rsidR="00D11427" w:rsidRDefault="00D11427" w:rsidP="004527C2">
      <w:pPr>
        <w:pStyle w:val="Standard"/>
        <w:jc w:val="both"/>
        <w:rPr>
          <w:rFonts w:eastAsia="Liberation Serif"/>
          <w:sz w:val="22"/>
          <w:lang w:eastAsia="hi-IN"/>
        </w:rPr>
      </w:pPr>
      <w:r w:rsidRPr="00071E32">
        <w:rPr>
          <w:rFonts w:eastAsia="Liberation Serif"/>
          <w:sz w:val="22"/>
          <w:lang w:eastAsia="hi-IN"/>
        </w:rPr>
        <w:t>A l'occasion de la proposition du nouveau contrat, la proposition de nouveau tarif relève de la compétence du gestionnaire et peut prendre en compte un certain nombre de facteurs, sans que cette liste soit exhaustive</w:t>
      </w:r>
      <w:r w:rsidRPr="00071E32">
        <w:rPr>
          <w:rFonts w:eastAsia="Times New Roman"/>
          <w:sz w:val="22"/>
          <w:lang w:eastAsia="hi-IN"/>
        </w:rPr>
        <w:t> </w:t>
      </w:r>
      <w:r w:rsidRPr="00071E32">
        <w:rPr>
          <w:rFonts w:eastAsia="Liberation Serif"/>
          <w:sz w:val="22"/>
          <w:lang w:eastAsia="hi-IN"/>
        </w:rPr>
        <w:t>: évolution du coût de la vie, travaux, charges ou investissements, nouveaux équipements, évolution de la réglementation, modification de la gestion commerciale, modification des conditions d'exploitation ...</w:t>
      </w:r>
    </w:p>
    <w:p w14:paraId="5866F729" w14:textId="77777777" w:rsidR="007D494B" w:rsidRPr="007D494B" w:rsidRDefault="007D494B" w:rsidP="004527C2">
      <w:pPr>
        <w:pStyle w:val="Standard"/>
        <w:jc w:val="both"/>
        <w:rPr>
          <w:rFonts w:eastAsia="Liberation Serif"/>
          <w:b/>
          <w:color w:val="FF0000"/>
          <w:sz w:val="22"/>
          <w:lang w:eastAsia="hi-IN"/>
        </w:rPr>
      </w:pPr>
    </w:p>
    <w:p w14:paraId="0124C487" w14:textId="77777777" w:rsidR="00E37A4D" w:rsidRPr="00913281" w:rsidRDefault="00E37A4D" w:rsidP="00E37A4D">
      <w:pPr>
        <w:jc w:val="both"/>
        <w:rPr>
          <w:rFonts w:ascii="Times New Roman" w:hAnsi="Times New Roman" w:cs="Times New Roman"/>
          <w:b/>
          <w:sz w:val="22"/>
          <w:szCs w:val="22"/>
          <w:u w:val="single"/>
        </w:rPr>
      </w:pPr>
      <w:r w:rsidRPr="00913281">
        <w:rPr>
          <w:rFonts w:ascii="Times New Roman" w:hAnsi="Times New Roman" w:cs="Times New Roman"/>
          <w:b/>
          <w:sz w:val="22"/>
          <w:szCs w:val="22"/>
          <w:u w:val="single"/>
        </w:rPr>
        <w:t>Article 3 – Résiliation anticipée</w:t>
      </w:r>
    </w:p>
    <w:p w14:paraId="7A942058" w14:textId="77777777" w:rsidR="00E37A4D" w:rsidRPr="004B56A1" w:rsidRDefault="00E37A4D" w:rsidP="00E37A4D">
      <w:pPr>
        <w:jc w:val="both"/>
        <w:rPr>
          <w:b/>
          <w:sz w:val="22"/>
          <w:szCs w:val="22"/>
          <w:u w:val="single"/>
        </w:rPr>
      </w:pPr>
    </w:p>
    <w:p w14:paraId="1FA9BDBE" w14:textId="77777777" w:rsidR="00E37A4D" w:rsidRDefault="00E37A4D" w:rsidP="00E37A4D">
      <w:pPr>
        <w:jc w:val="both"/>
        <w:rPr>
          <w:rFonts w:ascii="Times New Roman" w:hAnsi="Times New Roman" w:cs="Times New Roman"/>
          <w:b/>
          <w:sz w:val="22"/>
          <w:szCs w:val="22"/>
        </w:rPr>
      </w:pPr>
      <w:r w:rsidRPr="00913281">
        <w:rPr>
          <w:rFonts w:ascii="Times New Roman" w:hAnsi="Times New Roman" w:cs="Times New Roman"/>
          <w:b/>
          <w:sz w:val="22"/>
          <w:szCs w:val="22"/>
        </w:rPr>
        <w:t>3.1 – Résiliation dans le cadre d’une clause résolutoire</w:t>
      </w:r>
    </w:p>
    <w:p w14:paraId="4DE0E515" w14:textId="77777777" w:rsidR="00CB0DDA" w:rsidRPr="00912758" w:rsidRDefault="00CB0DDA" w:rsidP="00E37A4D">
      <w:pPr>
        <w:jc w:val="both"/>
        <w:rPr>
          <w:rFonts w:ascii="Times New Roman" w:hAnsi="Times New Roman" w:cs="Times New Roman"/>
          <w:b/>
          <w:sz w:val="16"/>
          <w:szCs w:val="16"/>
        </w:rPr>
      </w:pPr>
    </w:p>
    <w:p w14:paraId="47C14646" w14:textId="77777777" w:rsidR="00E37A4D" w:rsidRPr="00071E32" w:rsidRDefault="00E37A4D" w:rsidP="00E37A4D">
      <w:pPr>
        <w:pStyle w:val="Textbody"/>
        <w:spacing w:after="0" w:line="240" w:lineRule="auto"/>
        <w:rPr>
          <w:rFonts w:eastAsia="Times New Roman"/>
          <w:lang w:eastAsia="ar-SA" w:bidi="ar-SA"/>
        </w:rPr>
      </w:pPr>
      <w:r w:rsidRPr="00071E32">
        <w:rPr>
          <w:rFonts w:eastAsia="Times New Roman"/>
          <w:lang w:eastAsia="ar-SA" w:bidi="ar-SA"/>
        </w:rPr>
        <w:t xml:space="preserve">Toutes les clauses du présent contrat sont de rigueur. Le non-respect des dispositions du contrat ou du règlement intérieur notamment, pourra entraîner la résiliation </w:t>
      </w:r>
      <w:r>
        <w:rPr>
          <w:rFonts w:eastAsia="Times New Roman"/>
          <w:lang w:eastAsia="ar-SA" w:bidi="ar-SA"/>
        </w:rPr>
        <w:t xml:space="preserve">anticipée </w:t>
      </w:r>
      <w:r w:rsidRPr="00071E32">
        <w:rPr>
          <w:rFonts w:eastAsia="Times New Roman"/>
          <w:lang w:eastAsia="ar-SA" w:bidi="ar-SA"/>
        </w:rPr>
        <w:t>de la location consentie, après une mise en demeure restée infructueuse.</w:t>
      </w:r>
    </w:p>
    <w:p w14:paraId="5CB1B7A1" w14:textId="77777777" w:rsidR="00E37A4D" w:rsidRDefault="00E37A4D" w:rsidP="00E37A4D">
      <w:pPr>
        <w:pStyle w:val="Textbody"/>
        <w:spacing w:after="0" w:line="240" w:lineRule="auto"/>
        <w:rPr>
          <w:rFonts w:eastAsia="Times New Roman"/>
          <w:lang w:eastAsia="ar-SA" w:bidi="ar-SA"/>
        </w:rPr>
      </w:pPr>
      <w:r w:rsidRPr="00071E32">
        <w:rPr>
          <w:rFonts w:eastAsia="Times New Roman"/>
          <w:lang w:eastAsia="ar-SA" w:bidi="ar-SA"/>
        </w:rPr>
        <w:t>La partie qui n'aura pas respecté ses obligations sera par ailleurs tenue de réparer le préjudice causé à son cocontractant par ses manquements.</w:t>
      </w:r>
    </w:p>
    <w:p w14:paraId="28DE9147" w14:textId="77777777" w:rsidR="00E37A4D" w:rsidRPr="00071E32" w:rsidRDefault="00E37A4D" w:rsidP="00E37A4D">
      <w:pPr>
        <w:pStyle w:val="Textbody"/>
        <w:spacing w:after="0" w:line="240" w:lineRule="auto"/>
        <w:rPr>
          <w:rFonts w:eastAsia="Times New Roman"/>
          <w:lang w:eastAsia="ar-SA" w:bidi="ar-SA"/>
        </w:rPr>
      </w:pPr>
      <w:r w:rsidRPr="00071E32">
        <w:rPr>
          <w:rFonts w:eastAsia="Times New Roman"/>
          <w:lang w:eastAsia="ar-SA" w:bidi="ar-SA"/>
        </w:rPr>
        <w:t xml:space="preserve">L'application de la présente clause pourra être demandée </w:t>
      </w:r>
      <w:proofErr w:type="gramStart"/>
      <w:r w:rsidRPr="00071E32">
        <w:rPr>
          <w:rFonts w:eastAsia="Times New Roman"/>
          <w:lang w:eastAsia="ar-SA" w:bidi="ar-SA"/>
        </w:rPr>
        <w:t>au  juge</w:t>
      </w:r>
      <w:proofErr w:type="gramEnd"/>
      <w:r w:rsidRPr="00071E32">
        <w:rPr>
          <w:rFonts w:eastAsia="Times New Roman"/>
          <w:lang w:eastAsia="ar-SA" w:bidi="ar-SA"/>
        </w:rPr>
        <w:t xml:space="preserve"> des référés dans la limite de ses compétences.</w:t>
      </w:r>
    </w:p>
    <w:p w14:paraId="7D7818F2" w14:textId="77777777" w:rsidR="00E37A4D" w:rsidRDefault="00E37A4D" w:rsidP="00E37A4D">
      <w:pPr>
        <w:pStyle w:val="Textbody"/>
        <w:spacing w:after="0" w:line="240" w:lineRule="auto"/>
        <w:rPr>
          <w:rFonts w:eastAsia="Times New Roman"/>
          <w:lang w:eastAsia="ar-SA" w:bidi="ar-SA"/>
        </w:rPr>
      </w:pPr>
      <w:r w:rsidRPr="00071E32">
        <w:rPr>
          <w:rFonts w:eastAsia="Times New Roman"/>
          <w:lang w:eastAsia="ar-SA" w:bidi="ar-SA"/>
        </w:rPr>
        <w:t>La mise en demeure devra mentionner un délai suffisant qui ne pourra pas être inférieur à 15 jours pour permettre à l'autre partie de régulariser le manquement.</w:t>
      </w:r>
    </w:p>
    <w:p w14:paraId="0361F90C" w14:textId="77777777" w:rsidR="00E37A4D" w:rsidRDefault="00E37A4D" w:rsidP="00E37A4D">
      <w:pPr>
        <w:pStyle w:val="Textbody"/>
        <w:spacing w:after="0" w:line="240" w:lineRule="auto"/>
        <w:rPr>
          <w:rFonts w:eastAsia="Times New Roman"/>
          <w:lang w:eastAsia="ar-SA" w:bidi="ar-SA"/>
        </w:rPr>
      </w:pPr>
      <w:r>
        <w:rPr>
          <w:rFonts w:eastAsia="Times New Roman"/>
          <w:lang w:eastAsia="ar-SA" w:bidi="ar-SA"/>
        </w:rPr>
        <w:t>L</w:t>
      </w:r>
      <w:r w:rsidRPr="00071E32">
        <w:rPr>
          <w:rFonts w:eastAsia="Times New Roman"/>
          <w:lang w:eastAsia="ar-SA" w:bidi="ar-SA"/>
        </w:rPr>
        <w:t>e contractant défaillant devra, s'il pense le délai trop court, s'engager à régulariser, dans un laps de temps raisonnablement acceptable, par lettre recommandée avec accusé de réception expédiée dans les 48 heures de la première présentation de la lettre de mise en demeure. L'auteur de la mise en demeure devra dans le même délai de 48 heures faire savoir s'il accepte ce délai. A défaut d'acceptation, la date d'expiration du délai de régularisation sera celle prévue dans la mise en demeure, sans que le terme du délai ne puisse être inférieur à 8 jours de la première présentation du courrier de refus de la demande de prorogation de délai.</w:t>
      </w:r>
    </w:p>
    <w:p w14:paraId="609C0205" w14:textId="77777777" w:rsidR="00E37A4D" w:rsidRDefault="00E37A4D" w:rsidP="00E37A4D">
      <w:pPr>
        <w:pStyle w:val="Textbody"/>
        <w:spacing w:after="0" w:line="240" w:lineRule="auto"/>
        <w:rPr>
          <w:rFonts w:eastAsia="Times New Roman"/>
          <w:lang w:eastAsia="ar-SA" w:bidi="ar-SA"/>
        </w:rPr>
      </w:pPr>
      <w:r w:rsidRPr="00071E32">
        <w:rPr>
          <w:rFonts w:eastAsia="Times New Roman"/>
          <w:lang w:eastAsia="ar-SA" w:bidi="ar-SA"/>
        </w:rPr>
        <w:t>La mise en demeure devra reproduire l'intégralité de l</w:t>
      </w:r>
      <w:r>
        <w:rPr>
          <w:rFonts w:eastAsia="Times New Roman"/>
          <w:lang w:eastAsia="ar-SA" w:bidi="ar-SA"/>
        </w:rPr>
        <w:t>a clause résolutoire (articles 10</w:t>
      </w:r>
      <w:r w:rsidRPr="00071E32">
        <w:rPr>
          <w:rFonts w:eastAsia="Times New Roman"/>
          <w:lang w:eastAsia="ar-SA" w:bidi="ar-SA"/>
        </w:rPr>
        <w:t xml:space="preserve">.1 à </w:t>
      </w:r>
      <w:r>
        <w:rPr>
          <w:rFonts w:eastAsia="Times New Roman"/>
          <w:lang w:eastAsia="ar-SA" w:bidi="ar-SA"/>
        </w:rPr>
        <w:t>10</w:t>
      </w:r>
      <w:r w:rsidRPr="00071E32">
        <w:rPr>
          <w:rFonts w:eastAsia="Times New Roman"/>
          <w:lang w:eastAsia="ar-SA" w:bidi="ar-SA"/>
        </w:rPr>
        <w:t xml:space="preserve">.5), et être faite par lettre recommandée avec accusé de réception, par lettre remise en mains propres </w:t>
      </w:r>
      <w:r w:rsidRPr="009C283F">
        <w:rPr>
          <w:rFonts w:eastAsia="Times New Roman"/>
          <w:color w:val="auto"/>
          <w:lang w:eastAsia="ar-SA" w:bidi="ar-SA"/>
        </w:rPr>
        <w:t xml:space="preserve">contre récépissé </w:t>
      </w:r>
      <w:r w:rsidRPr="00071E32">
        <w:rPr>
          <w:rFonts w:eastAsia="Times New Roman"/>
          <w:lang w:eastAsia="ar-SA" w:bidi="ar-SA"/>
        </w:rPr>
        <w:t xml:space="preserve">ou par voie d'huissier de justice. Elle devra être expédiée à l'adresse où la partie destinataire a élu domicile. Aucune des deux parties ne pourra tirer argument du non-retrait du </w:t>
      </w:r>
      <w:r w:rsidR="00E57E8A">
        <w:rPr>
          <w:rFonts w:eastAsia="Times New Roman"/>
          <w:lang w:eastAsia="ar-SA" w:bidi="ar-SA"/>
        </w:rPr>
        <w:t>ou des courriers adressés avec accusé de réception.</w:t>
      </w:r>
    </w:p>
    <w:p w14:paraId="5C0670A7" w14:textId="77777777" w:rsidR="00E37A4D" w:rsidRDefault="00E37A4D" w:rsidP="00E37A4D">
      <w:pPr>
        <w:pStyle w:val="Textbody"/>
        <w:spacing w:after="0" w:line="240" w:lineRule="auto"/>
        <w:rPr>
          <w:b/>
          <w:lang w:eastAsia="ar-SA" w:bidi="ar-SA"/>
        </w:rPr>
      </w:pPr>
      <w:r w:rsidRPr="00071E32">
        <w:rPr>
          <w:rFonts w:eastAsia="Times New Roman"/>
          <w:lang w:eastAsia="ar-SA" w:bidi="ar-SA"/>
        </w:rPr>
        <w:t>A défaut d'obtempérer dans les délais prévus au courrier ou dans ceux figurant dans une demande raisonnable de prorogation de ceux-ci ainsi que prévu ci-dessus, la partie défaillante ne pourra empêcher l'effet de la résiliation encourue ou la condamnation à d'éventuels dommages et intérêts, par une exécution ou une consignation ultérieure.</w:t>
      </w:r>
    </w:p>
    <w:p w14:paraId="7E1C93A7" w14:textId="77777777" w:rsidR="00E37A4D" w:rsidRPr="00E50EB5" w:rsidRDefault="00E37A4D" w:rsidP="00E37A4D">
      <w:pPr>
        <w:jc w:val="both"/>
        <w:rPr>
          <w:rFonts w:ascii="Times New Roman" w:hAnsi="Times New Roman" w:cs="Times New Roman"/>
          <w:sz w:val="22"/>
          <w:szCs w:val="22"/>
        </w:rPr>
      </w:pPr>
    </w:p>
    <w:p w14:paraId="29595778" w14:textId="77777777" w:rsidR="00E37A4D" w:rsidRDefault="00E37A4D" w:rsidP="00E37A4D">
      <w:pPr>
        <w:jc w:val="both"/>
        <w:rPr>
          <w:rFonts w:ascii="Times New Roman" w:hAnsi="Times New Roman" w:cs="Times New Roman"/>
          <w:b/>
          <w:sz w:val="22"/>
          <w:szCs w:val="22"/>
        </w:rPr>
      </w:pPr>
      <w:r w:rsidRPr="00E50EB5">
        <w:rPr>
          <w:rFonts w:ascii="Times New Roman" w:hAnsi="Times New Roman" w:cs="Times New Roman"/>
          <w:b/>
          <w:sz w:val="22"/>
          <w:szCs w:val="22"/>
        </w:rPr>
        <w:t>3.2 – Résiliation conventionnelle</w:t>
      </w:r>
    </w:p>
    <w:p w14:paraId="637D5C5A" w14:textId="77777777" w:rsidR="00CB0DDA" w:rsidRPr="00912758" w:rsidRDefault="00CB0DDA" w:rsidP="00E37A4D">
      <w:pPr>
        <w:jc w:val="both"/>
        <w:rPr>
          <w:rFonts w:ascii="Times New Roman" w:hAnsi="Times New Roman" w:cs="Times New Roman"/>
          <w:b/>
          <w:sz w:val="16"/>
          <w:szCs w:val="16"/>
        </w:rPr>
      </w:pPr>
    </w:p>
    <w:p w14:paraId="5B4CC6A7" w14:textId="557E91A7" w:rsidR="00E37A4D" w:rsidRPr="00E50EB5" w:rsidRDefault="00E37A4D" w:rsidP="00E37A4D">
      <w:pPr>
        <w:jc w:val="both"/>
        <w:rPr>
          <w:rFonts w:ascii="Times New Roman" w:hAnsi="Times New Roman" w:cs="Times New Roman"/>
          <w:sz w:val="22"/>
          <w:szCs w:val="22"/>
        </w:rPr>
      </w:pPr>
      <w:r w:rsidRPr="00E50EB5">
        <w:rPr>
          <w:rFonts w:ascii="Times New Roman" w:hAnsi="Times New Roman" w:cs="Times New Roman"/>
          <w:sz w:val="22"/>
          <w:szCs w:val="22"/>
        </w:rPr>
        <w:t>La résiliation du contrat de location pourra également intervenir, d’un commun accord, entre le gestionnaire et le locataire, en cours d’exécution du contrat</w:t>
      </w:r>
      <w:r w:rsidRPr="00914049">
        <w:rPr>
          <w:rFonts w:ascii="Times New Roman" w:hAnsi="Times New Roman" w:cs="Times New Roman"/>
          <w:sz w:val="22"/>
          <w:szCs w:val="22"/>
        </w:rPr>
        <w:t>.</w:t>
      </w:r>
      <w:r w:rsidR="00DC43B6">
        <w:rPr>
          <w:rFonts w:ascii="Times New Roman" w:hAnsi="Times New Roman" w:cs="Times New Roman"/>
          <w:sz w:val="22"/>
          <w:szCs w:val="22"/>
        </w:rPr>
        <w:t xml:space="preserve"> </w:t>
      </w:r>
      <w:r w:rsidR="00914049">
        <w:rPr>
          <w:rFonts w:hAnsi="Times New Roman"/>
          <w:sz w:val="22"/>
          <w:szCs w:val="22"/>
        </w:rPr>
        <w:t>Cette r</w:t>
      </w:r>
      <w:r w:rsidR="00914049">
        <w:rPr>
          <w:rFonts w:hAnsi="Times New Roman"/>
          <w:sz w:val="22"/>
          <w:szCs w:val="22"/>
        </w:rPr>
        <w:t>é</w:t>
      </w:r>
      <w:r w:rsidR="00914049">
        <w:rPr>
          <w:rFonts w:hAnsi="Times New Roman"/>
          <w:sz w:val="22"/>
          <w:szCs w:val="22"/>
        </w:rPr>
        <w:t xml:space="preserve">siliation amiable </w:t>
      </w:r>
      <w:r w:rsidR="0052480B" w:rsidRPr="00914049">
        <w:rPr>
          <w:rFonts w:hAnsi="Times New Roman"/>
          <w:sz w:val="22"/>
          <w:szCs w:val="22"/>
        </w:rPr>
        <w:t xml:space="preserve">devra </w:t>
      </w:r>
      <w:r w:rsidR="0052480B" w:rsidRPr="00914049">
        <w:rPr>
          <w:rFonts w:hAnsi="Times New Roman"/>
          <w:sz w:val="22"/>
          <w:szCs w:val="22"/>
        </w:rPr>
        <w:t>ê</w:t>
      </w:r>
      <w:r w:rsidR="0052480B" w:rsidRPr="00914049">
        <w:rPr>
          <w:rFonts w:hAnsi="Times New Roman"/>
          <w:sz w:val="22"/>
          <w:szCs w:val="22"/>
        </w:rPr>
        <w:t>tre formalis</w:t>
      </w:r>
      <w:r w:rsidR="0052480B" w:rsidRPr="00914049">
        <w:rPr>
          <w:rFonts w:hAnsi="Times New Roman"/>
          <w:sz w:val="22"/>
          <w:szCs w:val="22"/>
        </w:rPr>
        <w:t>é</w:t>
      </w:r>
      <w:r w:rsidR="0052480B" w:rsidRPr="00914049">
        <w:rPr>
          <w:rFonts w:hAnsi="Times New Roman"/>
          <w:sz w:val="22"/>
          <w:szCs w:val="22"/>
        </w:rPr>
        <w:t xml:space="preserve">e par un </w:t>
      </w:r>
      <w:r w:rsidR="0052480B" w:rsidRPr="00914049">
        <w:rPr>
          <w:rFonts w:hAnsi="Times New Roman"/>
          <w:sz w:val="22"/>
          <w:szCs w:val="22"/>
        </w:rPr>
        <w:t>é</w:t>
      </w:r>
      <w:r w:rsidR="0052480B" w:rsidRPr="00914049">
        <w:rPr>
          <w:rFonts w:hAnsi="Times New Roman"/>
          <w:sz w:val="22"/>
          <w:szCs w:val="22"/>
        </w:rPr>
        <w:t>crit sign</w:t>
      </w:r>
      <w:r w:rsidR="0052480B" w:rsidRPr="00914049">
        <w:rPr>
          <w:rFonts w:hAnsi="Times New Roman"/>
          <w:sz w:val="22"/>
          <w:szCs w:val="22"/>
        </w:rPr>
        <w:t>é</w:t>
      </w:r>
      <w:r w:rsidR="0052480B" w:rsidRPr="00914049">
        <w:rPr>
          <w:rFonts w:hAnsi="Times New Roman"/>
          <w:sz w:val="22"/>
          <w:szCs w:val="22"/>
        </w:rPr>
        <w:t xml:space="preserve"> des 2 parties.</w:t>
      </w:r>
    </w:p>
    <w:p w14:paraId="2B6DEC54" w14:textId="77777777" w:rsidR="00E37A4D" w:rsidRPr="00E50EB5" w:rsidRDefault="00E37A4D" w:rsidP="00E37A4D">
      <w:pPr>
        <w:jc w:val="both"/>
        <w:rPr>
          <w:rFonts w:ascii="Times New Roman" w:hAnsi="Times New Roman" w:cs="Times New Roman"/>
          <w:sz w:val="22"/>
          <w:szCs w:val="22"/>
        </w:rPr>
      </w:pPr>
    </w:p>
    <w:p w14:paraId="33102F6E" w14:textId="77777777" w:rsidR="00E37A4D" w:rsidRDefault="00E37A4D" w:rsidP="00E37A4D">
      <w:pPr>
        <w:jc w:val="both"/>
        <w:rPr>
          <w:rFonts w:ascii="Times New Roman" w:hAnsi="Times New Roman" w:cs="Times New Roman"/>
          <w:b/>
          <w:sz w:val="22"/>
          <w:szCs w:val="22"/>
        </w:rPr>
      </w:pPr>
      <w:r w:rsidRPr="00E50EB5">
        <w:rPr>
          <w:rFonts w:ascii="Times New Roman" w:hAnsi="Times New Roman" w:cs="Times New Roman"/>
          <w:b/>
          <w:sz w:val="22"/>
          <w:szCs w:val="22"/>
        </w:rPr>
        <w:t>3.3 – Résiliation pour cas de force majeure</w:t>
      </w:r>
    </w:p>
    <w:p w14:paraId="0EF84B6E" w14:textId="77777777" w:rsidR="00CB0DDA" w:rsidRPr="00912758" w:rsidRDefault="00CB0DDA" w:rsidP="00E37A4D">
      <w:pPr>
        <w:jc w:val="both"/>
        <w:rPr>
          <w:rFonts w:ascii="Times New Roman" w:hAnsi="Times New Roman" w:cs="Times New Roman"/>
          <w:b/>
          <w:sz w:val="16"/>
          <w:szCs w:val="16"/>
        </w:rPr>
      </w:pPr>
    </w:p>
    <w:p w14:paraId="667284D7" w14:textId="77777777" w:rsidR="00E37A4D" w:rsidRPr="00E50EB5" w:rsidRDefault="00E37A4D" w:rsidP="00E37A4D">
      <w:pPr>
        <w:jc w:val="both"/>
        <w:rPr>
          <w:rFonts w:ascii="Times New Roman" w:hAnsi="Times New Roman" w:cs="Times New Roman"/>
          <w:sz w:val="22"/>
          <w:szCs w:val="22"/>
        </w:rPr>
      </w:pPr>
      <w:r w:rsidRPr="00E50EB5">
        <w:rPr>
          <w:rFonts w:ascii="Times New Roman" w:hAnsi="Times New Roman" w:cs="Times New Roman"/>
          <w:sz w:val="22"/>
          <w:szCs w:val="22"/>
        </w:rPr>
        <w:t xml:space="preserve">Le contrat sera également résilié dans le cas de la survenance d’un événement revêtant les caractères de la force majeure, sans indemnité de part et d’autre, et cela conformément </w:t>
      </w:r>
      <w:r w:rsidR="007079A1">
        <w:rPr>
          <w:rFonts w:ascii="Times New Roman" w:hAnsi="Times New Roman" w:cs="Times New Roman"/>
          <w:sz w:val="22"/>
          <w:szCs w:val="22"/>
        </w:rPr>
        <w:t>aux dispositions de l’article 1218 et 1351du</w:t>
      </w:r>
      <w:r w:rsidRPr="00E50EB5">
        <w:rPr>
          <w:rFonts w:ascii="Times New Roman" w:hAnsi="Times New Roman" w:cs="Times New Roman"/>
          <w:sz w:val="22"/>
          <w:szCs w:val="22"/>
        </w:rPr>
        <w:t xml:space="preserve"> code civil.</w:t>
      </w:r>
    </w:p>
    <w:p w14:paraId="525F09B1" w14:textId="77777777" w:rsidR="00E37A4D" w:rsidRPr="00E50EB5" w:rsidRDefault="00E37A4D" w:rsidP="00E37A4D">
      <w:pPr>
        <w:jc w:val="both"/>
        <w:rPr>
          <w:rFonts w:ascii="Times New Roman" w:hAnsi="Times New Roman" w:cs="Times New Roman"/>
          <w:sz w:val="22"/>
          <w:szCs w:val="22"/>
        </w:rPr>
      </w:pPr>
    </w:p>
    <w:p w14:paraId="2303A01F" w14:textId="77777777" w:rsidR="00E37A4D" w:rsidRDefault="00E37A4D" w:rsidP="00E37A4D">
      <w:pPr>
        <w:jc w:val="both"/>
        <w:rPr>
          <w:rFonts w:ascii="Times New Roman" w:hAnsi="Times New Roman" w:cs="Times New Roman"/>
          <w:b/>
          <w:sz w:val="22"/>
          <w:szCs w:val="22"/>
        </w:rPr>
      </w:pPr>
      <w:r w:rsidRPr="00E50EB5">
        <w:rPr>
          <w:rFonts w:ascii="Times New Roman" w:hAnsi="Times New Roman" w:cs="Times New Roman"/>
          <w:b/>
          <w:sz w:val="22"/>
          <w:szCs w:val="22"/>
        </w:rPr>
        <w:t>3.4 – Résiliation en cas de fermeture définitive du terrain ou en cas de cessation d’activité</w:t>
      </w:r>
    </w:p>
    <w:p w14:paraId="5D22906A" w14:textId="77777777" w:rsidR="00CB0DDA" w:rsidRPr="00912758" w:rsidRDefault="00CB0DDA" w:rsidP="00E37A4D">
      <w:pPr>
        <w:jc w:val="both"/>
        <w:rPr>
          <w:rFonts w:ascii="Times New Roman" w:hAnsi="Times New Roman" w:cs="Times New Roman"/>
          <w:b/>
          <w:sz w:val="16"/>
          <w:szCs w:val="16"/>
        </w:rPr>
      </w:pPr>
    </w:p>
    <w:p w14:paraId="120B1378" w14:textId="77777777" w:rsidR="00E37A4D" w:rsidRPr="00E50EB5" w:rsidRDefault="00E37A4D" w:rsidP="00E37A4D">
      <w:pPr>
        <w:jc w:val="both"/>
        <w:rPr>
          <w:rFonts w:ascii="Times New Roman" w:hAnsi="Times New Roman" w:cs="Times New Roman"/>
          <w:sz w:val="22"/>
          <w:szCs w:val="22"/>
        </w:rPr>
      </w:pPr>
      <w:r w:rsidRPr="00E50EB5">
        <w:rPr>
          <w:rFonts w:ascii="Times New Roman" w:hAnsi="Times New Roman" w:cs="Times New Roman"/>
          <w:sz w:val="22"/>
          <w:szCs w:val="22"/>
        </w:rPr>
        <w:t xml:space="preserve">Le contrat sera également résilié en cas de fermeture définitive du terrain ou de cessation d’activité. </w:t>
      </w:r>
    </w:p>
    <w:p w14:paraId="4DF697B8" w14:textId="77777777" w:rsidR="007D494B" w:rsidRDefault="00E37A4D" w:rsidP="00E42E08">
      <w:pPr>
        <w:jc w:val="both"/>
        <w:rPr>
          <w:rFonts w:ascii="Times New Roman" w:hAnsi="Times New Roman" w:cs="Times New Roman"/>
          <w:sz w:val="22"/>
          <w:szCs w:val="22"/>
        </w:rPr>
      </w:pPr>
      <w:r w:rsidRPr="00E50EB5">
        <w:rPr>
          <w:rFonts w:ascii="Times New Roman" w:hAnsi="Times New Roman" w:cs="Times New Roman"/>
          <w:sz w:val="22"/>
          <w:szCs w:val="22"/>
        </w:rPr>
        <w:t>En cas de cessation d’activité, et sauf impossibilité non imputable à l’exploitant, un délai de prévenance de trois mois sera laissé au locataire, qui en sera prévenu par courrier avec accusé de réception.</w:t>
      </w:r>
    </w:p>
    <w:p w14:paraId="08273F5F" w14:textId="77777777" w:rsidR="00AF0464" w:rsidRPr="00E42E08" w:rsidRDefault="00AF0464" w:rsidP="00E42E08">
      <w:pPr>
        <w:jc w:val="both"/>
        <w:rPr>
          <w:rFonts w:ascii="Times New Roman" w:hAnsi="Times New Roman" w:cs="Times New Roman"/>
          <w:sz w:val="22"/>
          <w:szCs w:val="22"/>
        </w:rPr>
      </w:pPr>
    </w:p>
    <w:p w14:paraId="64B6C499" w14:textId="77777777" w:rsidR="00D11427" w:rsidRPr="004211D0" w:rsidRDefault="007805B5" w:rsidP="004527C2">
      <w:pPr>
        <w:pStyle w:val="Textbody"/>
        <w:spacing w:after="0" w:line="240" w:lineRule="auto"/>
        <w:rPr>
          <w:rFonts w:eastAsia="Liberation Serif"/>
          <w:b/>
          <w:szCs w:val="22"/>
          <w:u w:val="single"/>
          <w:lang w:eastAsia="ar-SA"/>
        </w:rPr>
      </w:pPr>
      <w:r>
        <w:rPr>
          <w:rFonts w:eastAsia="Liberation Serif"/>
          <w:b/>
          <w:szCs w:val="22"/>
          <w:u w:val="single"/>
          <w:lang w:eastAsia="ar-SA"/>
        </w:rPr>
        <w:t>Article 4</w:t>
      </w:r>
      <w:r w:rsidR="00DD0785" w:rsidRPr="004211D0">
        <w:rPr>
          <w:rFonts w:eastAsia="Liberation Serif"/>
          <w:b/>
          <w:szCs w:val="22"/>
          <w:u w:val="single"/>
          <w:lang w:eastAsia="ar-SA"/>
        </w:rPr>
        <w:t xml:space="preserve"> </w:t>
      </w:r>
      <w:proofErr w:type="gramStart"/>
      <w:r w:rsidR="00DD0785" w:rsidRPr="004211D0">
        <w:rPr>
          <w:rFonts w:eastAsia="Liberation Serif"/>
          <w:b/>
          <w:szCs w:val="22"/>
          <w:u w:val="single"/>
          <w:lang w:eastAsia="ar-SA"/>
        </w:rPr>
        <w:t>-  R</w:t>
      </w:r>
      <w:r w:rsidR="00B217BB" w:rsidRPr="004211D0">
        <w:rPr>
          <w:rFonts w:eastAsia="Liberation Serif"/>
          <w:b/>
          <w:szCs w:val="22"/>
          <w:u w:val="single"/>
          <w:lang w:eastAsia="ar-SA"/>
        </w:rPr>
        <w:t>edevance</w:t>
      </w:r>
      <w:proofErr w:type="gramEnd"/>
      <w:r w:rsidR="00B217BB" w:rsidRPr="004211D0">
        <w:rPr>
          <w:rFonts w:eastAsia="Liberation Serif"/>
          <w:b/>
          <w:szCs w:val="22"/>
          <w:u w:val="single"/>
          <w:lang w:eastAsia="ar-SA"/>
        </w:rPr>
        <w:t xml:space="preserve"> d'occupation - </w:t>
      </w:r>
      <w:r w:rsidR="00D11427" w:rsidRPr="004211D0">
        <w:rPr>
          <w:rFonts w:eastAsia="Liberation Serif"/>
          <w:b/>
          <w:szCs w:val="22"/>
          <w:u w:val="single"/>
          <w:lang w:eastAsia="ar-SA"/>
        </w:rPr>
        <w:t>prix des autres prestations</w:t>
      </w:r>
      <w:r w:rsidR="00DD0785" w:rsidRPr="005D080A">
        <w:rPr>
          <w:rFonts w:eastAsia="Liberation Serif"/>
          <w:b/>
          <w:i/>
          <w:szCs w:val="22"/>
          <w:u w:val="single"/>
          <w:lang w:eastAsia="ar-SA"/>
        </w:rPr>
        <w:t>(le cas échéant)</w:t>
      </w:r>
    </w:p>
    <w:p w14:paraId="52A11E69" w14:textId="77777777" w:rsidR="00FE408D" w:rsidRPr="00FE408D" w:rsidRDefault="00FE408D" w:rsidP="004527C2">
      <w:pPr>
        <w:pStyle w:val="Textbody"/>
        <w:spacing w:after="0" w:line="240" w:lineRule="auto"/>
        <w:rPr>
          <w:rFonts w:eastAsia="Liberation Serif"/>
          <w:b/>
          <w:sz w:val="12"/>
          <w:szCs w:val="12"/>
          <w:lang w:eastAsia="ar-SA"/>
        </w:rPr>
      </w:pPr>
    </w:p>
    <w:p w14:paraId="0A189384" w14:textId="77777777" w:rsidR="00DD0785" w:rsidRDefault="007805B5" w:rsidP="004527C2">
      <w:pPr>
        <w:pStyle w:val="Textbody"/>
        <w:spacing w:after="0" w:line="240" w:lineRule="auto"/>
        <w:rPr>
          <w:rFonts w:eastAsia="Liberation Serif"/>
          <w:lang w:eastAsia="ar-SA"/>
        </w:rPr>
      </w:pPr>
      <w:r>
        <w:rPr>
          <w:rFonts w:eastAsia="Liberation Serif"/>
          <w:b/>
          <w:lang w:eastAsia="ar-SA"/>
        </w:rPr>
        <w:t>4</w:t>
      </w:r>
      <w:r w:rsidR="00D11427">
        <w:rPr>
          <w:rFonts w:eastAsia="Liberation Serif"/>
          <w:b/>
          <w:lang w:eastAsia="ar-SA"/>
        </w:rPr>
        <w:t xml:space="preserve">.1 - </w:t>
      </w:r>
      <w:r w:rsidR="00D11427" w:rsidRPr="00071E32">
        <w:rPr>
          <w:rFonts w:eastAsia="Liberation Serif"/>
          <w:lang w:eastAsia="ar-SA"/>
        </w:rPr>
        <w:t>En contrepartie de la mise à disposition de l'emplacement décrit ci-dessus et de la possibilité d'utiliser les équipements collectifs du camping, le locataire s'engage à verser au gestionnaire une redevance forfaitaire annuelle d'un montant HT de</w:t>
      </w:r>
      <w:r w:rsidR="00D11427" w:rsidRPr="00071E32">
        <w:rPr>
          <w:rFonts w:eastAsia="Liberation Serif"/>
          <w:lang w:eastAsia="ar-SA"/>
        </w:rPr>
        <w:tab/>
        <w:t xml:space="preserve"> </w:t>
      </w:r>
      <w:r w:rsidR="00AB09F6">
        <w:rPr>
          <w:rFonts w:eastAsia="Liberation Serif"/>
          <w:lang w:eastAsia="ar-SA"/>
        </w:rPr>
        <w:t>2272,72 €, soit un montant TTC de 2500</w:t>
      </w:r>
      <w:r w:rsidR="00D11427" w:rsidRPr="00071E32">
        <w:rPr>
          <w:rFonts w:eastAsia="Liberation Serif"/>
          <w:lang w:eastAsia="ar-SA"/>
        </w:rPr>
        <w:t xml:space="preserve"> € (taux de TVA applicable au moment de la factura</w:t>
      </w:r>
      <w:r w:rsidR="00DD0785">
        <w:rPr>
          <w:rFonts w:eastAsia="Liberation Serif"/>
          <w:lang w:eastAsia="ar-SA"/>
        </w:rPr>
        <w:t>tion).</w:t>
      </w:r>
    </w:p>
    <w:p w14:paraId="6BDFDB9C" w14:textId="77777777" w:rsidR="00DD0785" w:rsidRDefault="00D11427" w:rsidP="004527C2">
      <w:pPr>
        <w:pStyle w:val="Textbody"/>
        <w:spacing w:after="0" w:line="240" w:lineRule="auto"/>
        <w:rPr>
          <w:rFonts w:eastAsia="Liberation Serif"/>
          <w:lang w:eastAsia="ar-SA"/>
        </w:rPr>
      </w:pPr>
      <w:r w:rsidRPr="00071E32">
        <w:rPr>
          <w:rFonts w:eastAsia="Liberation Serif"/>
          <w:lang w:eastAsia="ar-SA"/>
        </w:rPr>
        <w:t xml:space="preserve">La redevance fixée ci-dessus correspond à la location de l'emplacement pendant la </w:t>
      </w:r>
      <w:r w:rsidR="00DD0785">
        <w:rPr>
          <w:rFonts w:eastAsia="Liberation Serif"/>
          <w:lang w:eastAsia="ar-SA"/>
        </w:rPr>
        <w:t>période d'ouverture du camping.</w:t>
      </w:r>
    </w:p>
    <w:p w14:paraId="05F8D368" w14:textId="4C17EE5D" w:rsidR="00D11427" w:rsidRDefault="00D11427" w:rsidP="004527C2">
      <w:pPr>
        <w:pStyle w:val="Textbody"/>
        <w:spacing w:after="0" w:line="240" w:lineRule="auto"/>
        <w:rPr>
          <w:rFonts w:eastAsia="Liberation Serif"/>
          <w:lang w:eastAsia="ar-SA"/>
        </w:rPr>
      </w:pPr>
      <w:r w:rsidRPr="00071E32">
        <w:rPr>
          <w:rFonts w:eastAsia="Liberation Serif"/>
          <w:lang w:eastAsia="ar-SA"/>
        </w:rPr>
        <w:t>Pendant la p</w:t>
      </w:r>
      <w:r w:rsidR="00DD0785">
        <w:rPr>
          <w:rFonts w:eastAsia="Liberation Serif"/>
          <w:lang w:eastAsia="ar-SA"/>
        </w:rPr>
        <w:t xml:space="preserve">ériode de fermeture du camping, </w:t>
      </w:r>
      <w:r w:rsidRPr="00071E32">
        <w:rPr>
          <w:rFonts w:eastAsia="Liberation Serif"/>
          <w:lang w:eastAsia="ar-SA"/>
        </w:rPr>
        <w:t>l'hébergement installé sur l'emplacement bénéficie gratuitement du</w:t>
      </w:r>
      <w:proofErr w:type="gramStart"/>
      <w:r w:rsidRPr="00071E32">
        <w:rPr>
          <w:rFonts w:eastAsia="Liberation Serif"/>
          <w:lang w:eastAsia="ar-SA"/>
        </w:rPr>
        <w:t xml:space="preserve"> «garage</w:t>
      </w:r>
      <w:proofErr w:type="gramEnd"/>
      <w:r w:rsidRPr="00071E32">
        <w:rPr>
          <w:rFonts w:eastAsia="Liberation Serif"/>
          <w:lang w:eastAsia="ar-SA"/>
        </w:rPr>
        <w:t xml:space="preserve"> mort», sauf accords particuliers dûment exprimés.</w:t>
      </w:r>
    </w:p>
    <w:p w14:paraId="35D2E744" w14:textId="77777777" w:rsidR="00FE408D" w:rsidRPr="00FE408D" w:rsidRDefault="00FE408D" w:rsidP="004527C2">
      <w:pPr>
        <w:pStyle w:val="Textbody"/>
        <w:spacing w:after="0" w:line="240" w:lineRule="auto"/>
        <w:rPr>
          <w:rFonts w:eastAsia="Liberation Serif"/>
          <w:sz w:val="16"/>
          <w:szCs w:val="16"/>
          <w:lang w:eastAsia="ar-SA"/>
        </w:rPr>
      </w:pPr>
    </w:p>
    <w:p w14:paraId="76FEF52A" w14:textId="77777777" w:rsidR="00D11427" w:rsidRPr="00071E32" w:rsidRDefault="007805B5" w:rsidP="00C51935">
      <w:pPr>
        <w:pStyle w:val="Textbody"/>
        <w:spacing w:after="0" w:line="240" w:lineRule="auto"/>
        <w:rPr>
          <w:rFonts w:eastAsia="Liberation Serif"/>
          <w:lang w:eastAsia="ar-SA"/>
        </w:rPr>
      </w:pPr>
      <w:r>
        <w:rPr>
          <w:rFonts w:eastAsia="Liberation Serif"/>
          <w:b/>
          <w:lang w:eastAsia="ar-SA"/>
        </w:rPr>
        <w:t>4</w:t>
      </w:r>
      <w:r w:rsidR="00D11427">
        <w:rPr>
          <w:rFonts w:eastAsia="Liberation Serif"/>
          <w:b/>
          <w:lang w:eastAsia="ar-SA"/>
        </w:rPr>
        <w:t xml:space="preserve">.2 - </w:t>
      </w:r>
      <w:r w:rsidR="00D11427" w:rsidRPr="00071E32">
        <w:rPr>
          <w:rFonts w:eastAsia="Liberation Serif"/>
          <w:lang w:eastAsia="ar-SA"/>
        </w:rPr>
        <w:t>Le paiement de cette redevance sera versé par le lo</w:t>
      </w:r>
      <w:r w:rsidR="00C51935">
        <w:rPr>
          <w:rFonts w:eastAsia="Liberation Serif"/>
          <w:lang w:eastAsia="ar-SA"/>
        </w:rPr>
        <w:t>cataire e</w:t>
      </w:r>
      <w:r w:rsidR="00AB09F6">
        <w:rPr>
          <w:rFonts w:eastAsia="Liberation Serif"/>
          <w:lang w:eastAsia="ar-SA"/>
        </w:rPr>
        <w:t>n 2 versements</w:t>
      </w:r>
      <w:r w:rsidR="00D11427" w:rsidRPr="00071E32">
        <w:rPr>
          <w:rFonts w:eastAsia="Liberation Serif"/>
          <w:lang w:eastAsia="ar-SA"/>
        </w:rPr>
        <w:t xml:space="preserve"> de</w:t>
      </w:r>
      <w:r w:rsidR="00AB09F6">
        <w:rPr>
          <w:rFonts w:eastAsia="Liberation Serif"/>
          <w:lang w:eastAsia="ar-SA"/>
        </w:rPr>
        <w:t xml:space="preserve"> 1250</w:t>
      </w:r>
      <w:r w:rsidR="00D11427" w:rsidRPr="00071E32">
        <w:rPr>
          <w:rFonts w:eastAsia="Liberation Serif"/>
          <w:lang w:eastAsia="ar-SA"/>
        </w:rPr>
        <w:t xml:space="preserve"> € payables </w:t>
      </w:r>
      <w:r w:rsidR="00AB09F6">
        <w:rPr>
          <w:rFonts w:eastAsia="Liberation Serif"/>
          <w:lang w:eastAsia="ar-SA"/>
        </w:rPr>
        <w:t>au 1 er janvier et au</w:t>
      </w:r>
      <w:r w:rsidR="00C51935">
        <w:rPr>
          <w:rFonts w:eastAsia="Liberation Serif"/>
          <w:lang w:eastAsia="ar-SA"/>
        </w:rPr>
        <w:t xml:space="preserve"> 1</w:t>
      </w:r>
      <w:r w:rsidR="00C51935" w:rsidRPr="00C51935">
        <w:rPr>
          <w:rFonts w:eastAsia="Liberation Serif"/>
          <w:vertAlign w:val="superscript"/>
          <w:lang w:eastAsia="ar-SA"/>
        </w:rPr>
        <w:t>er</w:t>
      </w:r>
      <w:r w:rsidR="00C51935">
        <w:rPr>
          <w:rFonts w:eastAsia="Liberation Serif"/>
          <w:lang w:eastAsia="ar-SA"/>
        </w:rPr>
        <w:t xml:space="preserve"> juin. </w:t>
      </w:r>
    </w:p>
    <w:p w14:paraId="2E1047D1" w14:textId="479AE021" w:rsidR="00D11427" w:rsidRDefault="00AB09F6" w:rsidP="004527C2">
      <w:pPr>
        <w:pStyle w:val="Textbody"/>
        <w:spacing w:after="0" w:line="240" w:lineRule="auto"/>
        <w:rPr>
          <w:rFonts w:eastAsia="Liberation Serif"/>
          <w:lang w:eastAsia="ar-SA"/>
        </w:rPr>
      </w:pPr>
      <w:r>
        <w:rPr>
          <w:rFonts w:eastAsia="Liberation Serif"/>
          <w:lang w:eastAsia="ar-SA"/>
        </w:rPr>
        <w:t xml:space="preserve"> </w:t>
      </w:r>
      <w:r w:rsidR="00D11427" w:rsidRPr="00071E32">
        <w:rPr>
          <w:rFonts w:eastAsia="Liberation Serif"/>
          <w:lang w:eastAsia="ar-SA"/>
        </w:rPr>
        <w:t>Le paiement d'avance d'une partie de la redevance, à titre d'acompte, correspond à l'ensemble des prestations déjà effectuées par le gestionnaire dans le cadre de ses obligations de préparation du terrain de camping.</w:t>
      </w:r>
    </w:p>
    <w:p w14:paraId="1B95301A" w14:textId="4135977A" w:rsidR="00871195" w:rsidRDefault="00871195" w:rsidP="004527C2">
      <w:pPr>
        <w:pStyle w:val="Textbody"/>
        <w:spacing w:after="0" w:line="240" w:lineRule="auto"/>
        <w:rPr>
          <w:rFonts w:eastAsia="Liberation Serif"/>
          <w:lang w:eastAsia="ar-SA"/>
        </w:rPr>
      </w:pPr>
      <w:r>
        <w:rPr>
          <w:rFonts w:eastAsia="Liberation Serif"/>
          <w:lang w:eastAsia="ar-SA"/>
        </w:rPr>
        <w:t>D’un commun accord des modalités de paiement peuvent être adaptées.</w:t>
      </w:r>
    </w:p>
    <w:p w14:paraId="419FE4A2" w14:textId="77777777" w:rsidR="00FE408D" w:rsidRPr="00FE408D" w:rsidRDefault="00FE408D" w:rsidP="004527C2">
      <w:pPr>
        <w:pStyle w:val="Textbody"/>
        <w:spacing w:after="0" w:line="240" w:lineRule="auto"/>
        <w:rPr>
          <w:rFonts w:eastAsia="Liberation Serif"/>
          <w:sz w:val="12"/>
          <w:szCs w:val="12"/>
          <w:lang w:eastAsia="ar-SA"/>
        </w:rPr>
      </w:pPr>
    </w:p>
    <w:p w14:paraId="2E12EE2C" w14:textId="77777777" w:rsidR="00D11427" w:rsidRPr="00071E32" w:rsidRDefault="007805B5" w:rsidP="004527C2">
      <w:pPr>
        <w:pStyle w:val="Textbody"/>
        <w:spacing w:after="0" w:line="240" w:lineRule="auto"/>
        <w:rPr>
          <w:rFonts w:eastAsia="Liberation Serif"/>
          <w:lang w:eastAsia="ar-SA"/>
        </w:rPr>
      </w:pPr>
      <w:r>
        <w:rPr>
          <w:rFonts w:eastAsia="Liberation Serif"/>
          <w:b/>
          <w:lang w:eastAsia="ar-SA"/>
        </w:rPr>
        <w:t>4</w:t>
      </w:r>
      <w:r w:rsidR="00D11427">
        <w:rPr>
          <w:rFonts w:eastAsia="Liberation Serif"/>
          <w:b/>
          <w:lang w:eastAsia="ar-SA"/>
        </w:rPr>
        <w:t xml:space="preserve">.3 - </w:t>
      </w:r>
      <w:r w:rsidR="00D11427" w:rsidRPr="00071E32">
        <w:rPr>
          <w:rFonts w:eastAsia="Liberation Serif"/>
          <w:lang w:eastAsia="ar-SA"/>
        </w:rPr>
        <w:t>Au montant de la redevance forfaitaire ci-dessus déterminée s'ajouteront les éventuelles prestations supplémentaires demandées par le locataire. Il s'agit de</w:t>
      </w:r>
      <w:r w:rsidR="00D11427" w:rsidRPr="00071E32">
        <w:rPr>
          <w:rFonts w:eastAsia="Times New Roman"/>
          <w:lang w:eastAsia="ar-SA"/>
        </w:rPr>
        <w:t> </w:t>
      </w:r>
      <w:r w:rsidR="00D11427" w:rsidRPr="00071E32">
        <w:rPr>
          <w:rFonts w:eastAsia="Liberation Serif"/>
          <w:lang w:eastAsia="ar-SA"/>
        </w:rPr>
        <w:t>:</w:t>
      </w:r>
    </w:p>
    <w:p w14:paraId="2747E73A" w14:textId="1368CD9B" w:rsidR="00D11427" w:rsidRDefault="00D11427" w:rsidP="004527C2">
      <w:pPr>
        <w:pStyle w:val="Textbody"/>
        <w:spacing w:after="0" w:line="240" w:lineRule="auto"/>
        <w:rPr>
          <w:rFonts w:eastAsia="Liberation Serif"/>
          <w:lang w:eastAsia="ar-SA"/>
        </w:rPr>
      </w:pPr>
      <w:r w:rsidRPr="00071E32">
        <w:rPr>
          <w:rFonts w:eastAsia="Liberation Serif"/>
          <w:lang w:eastAsia="ar-SA"/>
        </w:rPr>
        <w:t xml:space="preserve">- frais d'installation/ </w:t>
      </w:r>
      <w:proofErr w:type="gramStart"/>
      <w:r w:rsidRPr="00071E32">
        <w:rPr>
          <w:rFonts w:eastAsia="Liberation Serif"/>
          <w:lang w:eastAsia="ar-SA"/>
        </w:rPr>
        <w:t>désinstallation  (</w:t>
      </w:r>
      <w:proofErr w:type="gramEnd"/>
      <w:r w:rsidRPr="00071E32">
        <w:rPr>
          <w:rFonts w:eastAsia="Liberation Serif"/>
          <w:lang w:eastAsia="ar-SA"/>
        </w:rPr>
        <w:t xml:space="preserve">transport, calage, branchement...), pour un montant de </w:t>
      </w:r>
      <w:r w:rsidR="00681DDB">
        <w:rPr>
          <w:rFonts w:eastAsia="Liberation Serif"/>
          <w:highlight w:val="magenta"/>
          <w:lang w:eastAsia="ar-SA"/>
        </w:rPr>
        <w:t>……</w:t>
      </w:r>
      <w:r w:rsidRPr="00C51935">
        <w:rPr>
          <w:rFonts w:eastAsia="Liberation Serif"/>
          <w:highlight w:val="magenta"/>
          <w:lang w:eastAsia="ar-SA"/>
        </w:rPr>
        <w:t>...</w:t>
      </w:r>
      <w:r w:rsidRPr="00071E32">
        <w:rPr>
          <w:rFonts w:eastAsia="Liberation Serif"/>
          <w:lang w:eastAsia="ar-SA"/>
        </w:rPr>
        <w:t xml:space="preserve"> €</w:t>
      </w:r>
      <w:r w:rsidR="00BE2ACC">
        <w:rPr>
          <w:rFonts w:eastAsia="Liberation Serif"/>
          <w:lang w:eastAsia="ar-SA"/>
        </w:rPr>
        <w:t xml:space="preserve"> (devis réalisés par le camping)</w:t>
      </w:r>
      <w:r w:rsidRPr="00071E32">
        <w:rPr>
          <w:rFonts w:eastAsia="Liberation Serif"/>
          <w:lang w:eastAsia="ar-SA"/>
        </w:rPr>
        <w:t>.</w:t>
      </w:r>
    </w:p>
    <w:p w14:paraId="1DF396DB" w14:textId="5F517884" w:rsidR="00681DDB" w:rsidRPr="00071E32" w:rsidRDefault="00681DDB" w:rsidP="004527C2">
      <w:pPr>
        <w:pStyle w:val="Textbody"/>
        <w:spacing w:after="0" w:line="240" w:lineRule="auto"/>
        <w:rPr>
          <w:rFonts w:eastAsia="Liberation Serif"/>
          <w:lang w:eastAsia="ar-SA"/>
        </w:rPr>
      </w:pPr>
      <w:r>
        <w:rPr>
          <w:rFonts w:eastAsia="Liberation Serif"/>
          <w:lang w:eastAsia="ar-SA"/>
        </w:rPr>
        <w:t>- Rappel des frais d’installations des 3 années précédentes (montant / année</w:t>
      </w:r>
      <w:proofErr w:type="gramStart"/>
      <w:r>
        <w:rPr>
          <w:rFonts w:eastAsia="Liberation Serif"/>
          <w:lang w:eastAsia="ar-SA"/>
        </w:rPr>
        <w:t>):</w:t>
      </w:r>
      <w:proofErr w:type="gramEnd"/>
      <w:r>
        <w:rPr>
          <w:rFonts w:eastAsia="Liberation Serif"/>
          <w:highlight w:val="magenta"/>
          <w:lang w:eastAsia="ar-SA"/>
        </w:rPr>
        <w:t xml:space="preserve">            </w:t>
      </w:r>
      <w:r w:rsidRPr="00681DDB">
        <w:rPr>
          <w:rFonts w:eastAsia="Liberation Serif"/>
          <w:lang w:eastAsia="ar-SA"/>
        </w:rPr>
        <w:t>€ /20</w:t>
      </w:r>
      <w:r>
        <w:rPr>
          <w:rFonts w:eastAsia="Liberation Serif"/>
          <w:highlight w:val="magenta"/>
          <w:lang w:eastAsia="ar-SA"/>
        </w:rPr>
        <w:t xml:space="preserve">   </w:t>
      </w:r>
      <w:r>
        <w:rPr>
          <w:rFonts w:eastAsia="Liberation Serif"/>
          <w:lang w:eastAsia="ar-SA"/>
        </w:rPr>
        <w:t>.</w:t>
      </w:r>
    </w:p>
    <w:p w14:paraId="0C7E5C5D" w14:textId="5790621D" w:rsidR="002E5C77" w:rsidRPr="00071E32" w:rsidRDefault="00826A41" w:rsidP="004527C2">
      <w:pPr>
        <w:pStyle w:val="Textbody"/>
        <w:spacing w:after="0" w:line="240" w:lineRule="auto"/>
        <w:rPr>
          <w:rFonts w:eastAsia="Liberation Serif"/>
          <w:lang w:eastAsia="ar-SA"/>
        </w:rPr>
      </w:pPr>
      <w:r>
        <w:rPr>
          <w:rFonts w:eastAsia="Liberation Serif"/>
          <w:lang w:eastAsia="ar-SA"/>
        </w:rPr>
        <w:t>- Fourniture d'électricité : Une p</w:t>
      </w:r>
      <w:r w:rsidR="00062C36">
        <w:rPr>
          <w:rFonts w:eastAsia="Liberation Serif"/>
          <w:lang w:eastAsia="ar-SA"/>
        </w:rPr>
        <w:t>art fixe 20</w:t>
      </w:r>
      <w:r w:rsidR="002E5C77">
        <w:rPr>
          <w:rFonts w:eastAsia="Liberation Serif"/>
          <w:lang w:eastAsia="ar-SA"/>
        </w:rPr>
        <w:t xml:space="preserve"> € </w:t>
      </w:r>
      <w:r w:rsidR="00062C36">
        <w:rPr>
          <w:rFonts w:eastAsia="Liberation Serif"/>
          <w:lang w:eastAsia="ar-SA"/>
        </w:rPr>
        <w:t xml:space="preserve">TTC </w:t>
      </w:r>
      <w:r w:rsidR="002E5C77">
        <w:rPr>
          <w:rFonts w:eastAsia="Liberation Serif"/>
          <w:lang w:eastAsia="ar-SA"/>
        </w:rPr>
        <w:t>par an et une part variable basée sur la consommation mesurée par un sous-compteur individuel au prix u</w:t>
      </w:r>
      <w:r>
        <w:rPr>
          <w:rFonts w:eastAsia="Liberation Serif"/>
          <w:lang w:eastAsia="ar-SA"/>
        </w:rPr>
        <w:t>nitaire du kilowattheure de 0,</w:t>
      </w:r>
      <w:r w:rsidR="00364752">
        <w:rPr>
          <w:rFonts w:eastAsia="Liberation Serif"/>
          <w:lang w:eastAsia="ar-SA"/>
        </w:rPr>
        <w:t>17</w:t>
      </w:r>
      <w:r w:rsidR="002E5C77">
        <w:rPr>
          <w:rFonts w:eastAsia="Liberation Serif"/>
          <w:lang w:eastAsia="ar-SA"/>
        </w:rPr>
        <w:t xml:space="preserve"> €</w:t>
      </w:r>
      <w:r w:rsidR="002D4811">
        <w:rPr>
          <w:rFonts w:eastAsia="Liberation Serif"/>
          <w:lang w:eastAsia="ar-SA"/>
        </w:rPr>
        <w:t>. Ce tarif pourra être amené à évoluer relativement à l’évolution du prix d’achat de l’électricité sur l’année.</w:t>
      </w:r>
    </w:p>
    <w:p w14:paraId="66AA096A" w14:textId="74CDBDF3" w:rsidR="00D11427" w:rsidRPr="00071E32" w:rsidRDefault="00826A41" w:rsidP="004527C2">
      <w:pPr>
        <w:pStyle w:val="Textbody"/>
        <w:spacing w:after="0" w:line="240" w:lineRule="auto"/>
        <w:rPr>
          <w:rFonts w:eastAsia="Times New Roman"/>
          <w:lang w:eastAsia="ar-SA"/>
        </w:rPr>
      </w:pPr>
      <w:r>
        <w:rPr>
          <w:rFonts w:eastAsia="Liberation Serif"/>
          <w:lang w:eastAsia="ar-SA"/>
        </w:rPr>
        <w:t>- Fourniture d'eau : Une part variable basée sur la consommation mesurée par un sous-compteur individuel au prix unitaire du m3 de 1,50 €</w:t>
      </w:r>
      <w:r w:rsidR="002D4811">
        <w:rPr>
          <w:rFonts w:eastAsia="Liberation Serif"/>
          <w:lang w:eastAsia="ar-SA"/>
        </w:rPr>
        <w:t xml:space="preserve">. Ce tarif pourra être amené à évoluer relativement à l’évolution du prix d’achat de l’eau sur l’année. </w:t>
      </w:r>
    </w:p>
    <w:p w14:paraId="2438191A" w14:textId="26D1EA65" w:rsidR="00D11427" w:rsidRPr="00071E32" w:rsidRDefault="00D11427" w:rsidP="004527C2">
      <w:pPr>
        <w:pStyle w:val="Textbody"/>
        <w:spacing w:after="0" w:line="240" w:lineRule="auto"/>
        <w:rPr>
          <w:rFonts w:eastAsia="Times New Roman" w:cs="Times New Roman"/>
          <w:lang w:eastAsia="ar-SA"/>
        </w:rPr>
      </w:pPr>
      <w:r w:rsidRPr="00071E32">
        <w:rPr>
          <w:rFonts w:eastAsia="Times New Roman"/>
          <w:lang w:eastAsia="ar-SA"/>
        </w:rPr>
        <w:t xml:space="preserve">- </w:t>
      </w:r>
      <w:r w:rsidR="00826A41">
        <w:rPr>
          <w:rFonts w:eastAsia="Times New Roman"/>
          <w:lang w:eastAsia="ar-SA"/>
        </w:rPr>
        <w:t xml:space="preserve">Le gaz n’est pas inclus, toutefois l’achat de gaz est possible auprès du camping au prix de </w:t>
      </w:r>
      <w:r w:rsidR="00BE0C34">
        <w:rPr>
          <w:rFonts w:eastAsia="Times New Roman"/>
          <w:lang w:eastAsia="ar-SA"/>
        </w:rPr>
        <w:t>2</w:t>
      </w:r>
      <w:r w:rsidR="002D4811">
        <w:rPr>
          <w:rFonts w:eastAsia="Times New Roman"/>
          <w:lang w:eastAsia="ar-SA"/>
        </w:rPr>
        <w:t>5</w:t>
      </w:r>
      <w:r w:rsidR="00826A41">
        <w:rPr>
          <w:rFonts w:eastAsia="Times New Roman"/>
          <w:lang w:eastAsia="ar-SA"/>
        </w:rPr>
        <w:t>,00 €.</w:t>
      </w:r>
      <w:r w:rsidR="00871195">
        <w:rPr>
          <w:rFonts w:eastAsia="Times New Roman"/>
          <w:lang w:eastAsia="ar-SA"/>
        </w:rPr>
        <w:t xml:space="preserve"> </w:t>
      </w:r>
      <w:r w:rsidR="00871195">
        <w:rPr>
          <w:rFonts w:eastAsia="Liberation Serif"/>
          <w:lang w:eastAsia="ar-SA"/>
        </w:rPr>
        <w:t>Ce tarif pourra être amené à évoluer relativement à l’évolution du prix d’achat d</w:t>
      </w:r>
      <w:r w:rsidR="00871195">
        <w:rPr>
          <w:rFonts w:eastAsia="Liberation Serif"/>
          <w:lang w:eastAsia="ar-SA"/>
        </w:rPr>
        <w:t>u gaz</w:t>
      </w:r>
      <w:r w:rsidR="00871195">
        <w:rPr>
          <w:rFonts w:eastAsia="Liberation Serif"/>
          <w:lang w:eastAsia="ar-SA"/>
        </w:rPr>
        <w:t xml:space="preserve"> sur l’année.</w:t>
      </w:r>
    </w:p>
    <w:p w14:paraId="1727BC03" w14:textId="77777777" w:rsidR="00D11427" w:rsidRPr="00FE408D" w:rsidRDefault="00D11427" w:rsidP="004527C2">
      <w:pPr>
        <w:pStyle w:val="Textbody"/>
        <w:spacing w:after="0" w:line="240" w:lineRule="auto"/>
        <w:rPr>
          <w:rFonts w:eastAsia="Times New Roman"/>
          <w:sz w:val="12"/>
          <w:szCs w:val="12"/>
          <w:lang w:eastAsia="ar-SA"/>
        </w:rPr>
      </w:pPr>
    </w:p>
    <w:p w14:paraId="6A647017" w14:textId="77777777" w:rsidR="00243D87" w:rsidRPr="00EB05E3" w:rsidRDefault="007805B5" w:rsidP="00243D87">
      <w:pPr>
        <w:jc w:val="both"/>
        <w:rPr>
          <w:rFonts w:ascii="Times New Roman" w:hAnsi="Times New Roman" w:cs="Times New Roman"/>
          <w:color w:val="000000" w:themeColor="text1"/>
          <w:sz w:val="22"/>
          <w:szCs w:val="22"/>
          <w:lang w:eastAsia="ar-SA"/>
        </w:rPr>
      </w:pPr>
      <w:r w:rsidRPr="00EB05E3">
        <w:rPr>
          <w:rFonts w:ascii="Times New Roman" w:eastAsia="Times New Roman" w:hAnsi="Times New Roman" w:cs="Times New Roman"/>
          <w:b/>
          <w:sz w:val="22"/>
          <w:szCs w:val="22"/>
          <w:lang w:eastAsia="ar-SA"/>
        </w:rPr>
        <w:t>4</w:t>
      </w:r>
      <w:r w:rsidR="00D11427" w:rsidRPr="00EB05E3">
        <w:rPr>
          <w:rFonts w:ascii="Times New Roman" w:eastAsia="Times New Roman" w:hAnsi="Times New Roman" w:cs="Times New Roman"/>
          <w:b/>
          <w:sz w:val="22"/>
          <w:szCs w:val="22"/>
          <w:lang w:eastAsia="ar-SA"/>
        </w:rPr>
        <w:t xml:space="preserve">.4 - </w:t>
      </w:r>
      <w:r w:rsidR="00D11427" w:rsidRPr="00EB05E3">
        <w:rPr>
          <w:rFonts w:ascii="Times New Roman" w:eastAsia="Times New Roman" w:hAnsi="Times New Roman" w:cs="Times New Roman"/>
          <w:sz w:val="22"/>
          <w:szCs w:val="22"/>
          <w:lang w:eastAsia="ar-SA"/>
        </w:rPr>
        <w:t>Les per</w:t>
      </w:r>
      <w:r w:rsidR="00161A97">
        <w:rPr>
          <w:rFonts w:ascii="Times New Roman" w:eastAsia="Times New Roman" w:hAnsi="Times New Roman" w:cs="Times New Roman"/>
          <w:sz w:val="22"/>
          <w:szCs w:val="22"/>
          <w:lang w:eastAsia="ar-SA"/>
        </w:rPr>
        <w:t>sonnes non déclarées</w:t>
      </w:r>
      <w:r w:rsidR="00D11427" w:rsidRPr="00EB05E3">
        <w:rPr>
          <w:rFonts w:ascii="Times New Roman" w:eastAsia="Times New Roman" w:hAnsi="Times New Roman" w:cs="Times New Roman"/>
          <w:sz w:val="22"/>
          <w:szCs w:val="22"/>
          <w:lang w:eastAsia="ar-SA"/>
        </w:rPr>
        <w:t xml:space="preserve"> dans le cadre du préambule ci-dessus, </w:t>
      </w:r>
      <w:r w:rsidR="00826A41">
        <w:rPr>
          <w:rFonts w:ascii="Times New Roman" w:eastAsia="Times New Roman" w:hAnsi="Times New Roman" w:cs="Times New Roman"/>
          <w:sz w:val="22"/>
          <w:szCs w:val="22"/>
          <w:lang w:eastAsia="ar-SA"/>
        </w:rPr>
        <w:t>ou non a</w:t>
      </w:r>
      <w:r w:rsidR="00161A97">
        <w:rPr>
          <w:rFonts w:ascii="Times New Roman" w:eastAsia="Times New Roman" w:hAnsi="Times New Roman" w:cs="Times New Roman"/>
          <w:sz w:val="22"/>
          <w:szCs w:val="22"/>
          <w:lang w:eastAsia="ar-SA"/>
        </w:rPr>
        <w:t xml:space="preserve">cceptés </w:t>
      </w:r>
      <w:r w:rsidR="00161A97" w:rsidRPr="00161A97">
        <w:rPr>
          <w:rFonts w:ascii="Times New Roman" w:eastAsia="Times New Roman" w:hAnsi="Times New Roman" w:cs="Times New Roman"/>
          <w:sz w:val="22"/>
          <w:szCs w:val="22"/>
          <w:lang w:eastAsia="ar-SA"/>
        </w:rPr>
        <w:t>explicit</w:t>
      </w:r>
      <w:r w:rsidR="00161A97">
        <w:rPr>
          <w:rFonts w:ascii="Times New Roman" w:eastAsia="Times New Roman" w:hAnsi="Times New Roman" w:cs="Times New Roman"/>
          <w:sz w:val="22"/>
          <w:szCs w:val="22"/>
          <w:lang w:eastAsia="ar-SA"/>
        </w:rPr>
        <w:t>ement et préalablement</w:t>
      </w:r>
      <w:r w:rsidR="00161A97" w:rsidRPr="00161A97">
        <w:rPr>
          <w:rFonts w:ascii="Times New Roman" w:eastAsia="Times New Roman" w:hAnsi="Times New Roman" w:cs="Times New Roman"/>
          <w:sz w:val="22"/>
          <w:szCs w:val="22"/>
          <w:lang w:eastAsia="ar-SA"/>
        </w:rPr>
        <w:t xml:space="preserve"> par le gestionnaire ou son représenta</w:t>
      </w:r>
      <w:r w:rsidR="00D23663">
        <w:rPr>
          <w:rFonts w:ascii="Times New Roman" w:eastAsia="Times New Roman" w:hAnsi="Times New Roman" w:cs="Times New Roman"/>
          <w:sz w:val="22"/>
          <w:szCs w:val="22"/>
          <w:lang w:eastAsia="ar-SA"/>
        </w:rPr>
        <w:t>nt s</w:t>
      </w:r>
      <w:r w:rsidR="00161A97">
        <w:rPr>
          <w:rFonts w:ascii="Times New Roman" w:eastAsia="Times New Roman" w:hAnsi="Times New Roman" w:cs="Times New Roman"/>
          <w:sz w:val="22"/>
          <w:szCs w:val="22"/>
          <w:lang w:eastAsia="ar-SA"/>
        </w:rPr>
        <w:t xml:space="preserve">ont </w:t>
      </w:r>
      <w:r w:rsidR="00D11427" w:rsidRPr="00EB05E3">
        <w:rPr>
          <w:rFonts w:ascii="Times New Roman" w:eastAsia="Times New Roman" w:hAnsi="Times New Roman" w:cs="Times New Roman"/>
          <w:sz w:val="22"/>
          <w:szCs w:val="22"/>
          <w:lang w:eastAsia="ar-SA"/>
        </w:rPr>
        <w:t>considérées comme visiteurs</w:t>
      </w:r>
      <w:r w:rsidR="00315EFF">
        <w:rPr>
          <w:rFonts w:ascii="Times New Roman" w:eastAsia="Times New Roman" w:hAnsi="Times New Roman" w:cs="Times New Roman"/>
          <w:sz w:val="22"/>
          <w:szCs w:val="22"/>
          <w:lang w:eastAsia="ar-SA"/>
        </w:rPr>
        <w:t xml:space="preserve"> dès lors qu’elles ne séjourneront pas sur l’emplacement</w:t>
      </w:r>
      <w:r w:rsidR="00D11427" w:rsidRPr="00EB05E3">
        <w:rPr>
          <w:rFonts w:ascii="Times New Roman" w:eastAsia="Times New Roman" w:hAnsi="Times New Roman" w:cs="Times New Roman"/>
          <w:sz w:val="22"/>
          <w:szCs w:val="22"/>
          <w:lang w:eastAsia="ar-SA"/>
        </w:rPr>
        <w:t>. Elles devront se faire connaître par l</w:t>
      </w:r>
      <w:r w:rsidR="00243D87" w:rsidRPr="00EB05E3">
        <w:rPr>
          <w:rFonts w:ascii="Times New Roman" w:eastAsia="Times New Roman" w:hAnsi="Times New Roman" w:cs="Times New Roman"/>
          <w:sz w:val="22"/>
          <w:szCs w:val="22"/>
          <w:lang w:eastAsia="ar-SA"/>
        </w:rPr>
        <w:t>'accueil</w:t>
      </w:r>
      <w:r w:rsidR="00D11427" w:rsidRPr="00EB05E3">
        <w:rPr>
          <w:rFonts w:ascii="Times New Roman" w:eastAsia="Times New Roman" w:hAnsi="Times New Roman" w:cs="Times New Roman"/>
          <w:sz w:val="22"/>
          <w:szCs w:val="22"/>
          <w:lang w:eastAsia="ar-SA"/>
        </w:rPr>
        <w:t xml:space="preserve">. </w:t>
      </w:r>
      <w:r w:rsidR="00243D87" w:rsidRPr="00EB05E3">
        <w:rPr>
          <w:rFonts w:ascii="Times New Roman" w:hAnsi="Times New Roman" w:cs="Times New Roman"/>
          <w:bCs/>
          <w:color w:val="000000" w:themeColor="text1"/>
          <w:sz w:val="22"/>
          <w:szCs w:val="22"/>
          <w:lang w:eastAsia="ar-SA"/>
        </w:rPr>
        <w:t>Les conditions d’accès aux visiteurs sont fixées par le règlement intérieur</w:t>
      </w:r>
      <w:r w:rsidR="00243D87" w:rsidRPr="00EB05E3">
        <w:rPr>
          <w:rFonts w:ascii="Times New Roman" w:hAnsi="Times New Roman" w:cs="Times New Roman"/>
          <w:color w:val="000000" w:themeColor="text1"/>
          <w:sz w:val="22"/>
          <w:szCs w:val="22"/>
          <w:lang w:eastAsia="ar-SA"/>
        </w:rPr>
        <w:t>.</w:t>
      </w:r>
    </w:p>
    <w:p w14:paraId="2A2D1A9E" w14:textId="77777777" w:rsidR="00D11427" w:rsidRPr="00071E32" w:rsidRDefault="00D11427" w:rsidP="004527C2">
      <w:pPr>
        <w:pStyle w:val="Textbody"/>
        <w:spacing w:after="0" w:line="240" w:lineRule="auto"/>
        <w:rPr>
          <w:rFonts w:eastAsia="Times New Roman"/>
          <w:lang w:eastAsia="ar-SA"/>
        </w:rPr>
      </w:pPr>
    </w:p>
    <w:p w14:paraId="1F62E755" w14:textId="77777777" w:rsidR="00D11427" w:rsidRPr="00FE408D" w:rsidRDefault="00D11427" w:rsidP="004527C2">
      <w:pPr>
        <w:pStyle w:val="Textbody"/>
        <w:spacing w:after="0" w:line="240" w:lineRule="auto"/>
        <w:rPr>
          <w:rFonts w:eastAsia="Liberation Serif"/>
          <w:sz w:val="12"/>
          <w:szCs w:val="12"/>
          <w:lang w:eastAsia="ar-SA"/>
        </w:rPr>
      </w:pPr>
    </w:p>
    <w:p w14:paraId="305169BE" w14:textId="77777777" w:rsidR="00D11427" w:rsidRDefault="007805B5" w:rsidP="004527C2">
      <w:pPr>
        <w:pStyle w:val="Textbody"/>
        <w:spacing w:after="0" w:line="240" w:lineRule="auto"/>
        <w:rPr>
          <w:rFonts w:eastAsia="Liberation Serif"/>
          <w:lang w:eastAsia="ar-SA"/>
        </w:rPr>
      </w:pPr>
      <w:r>
        <w:rPr>
          <w:rFonts w:eastAsia="Liberation Serif"/>
          <w:b/>
          <w:lang w:eastAsia="ar-SA"/>
        </w:rPr>
        <w:t>4</w:t>
      </w:r>
      <w:r w:rsidR="00D11427">
        <w:rPr>
          <w:rFonts w:eastAsia="Liberation Serif"/>
          <w:b/>
          <w:lang w:eastAsia="ar-SA"/>
        </w:rPr>
        <w:t xml:space="preserve">.5 - </w:t>
      </w:r>
      <w:r w:rsidR="00D11427" w:rsidRPr="00071E32">
        <w:rPr>
          <w:rFonts w:eastAsia="Liberation Serif"/>
          <w:lang w:eastAsia="ar-SA"/>
        </w:rPr>
        <w:t xml:space="preserve">Il </w:t>
      </w:r>
      <w:proofErr w:type="gramStart"/>
      <w:r w:rsidR="00D11427" w:rsidRPr="00071E32">
        <w:rPr>
          <w:rFonts w:eastAsia="Liberation Serif"/>
          <w:lang w:eastAsia="ar-SA"/>
        </w:rPr>
        <w:t>est  rappelé</w:t>
      </w:r>
      <w:proofErr w:type="gramEnd"/>
      <w:r w:rsidR="00D11427" w:rsidRPr="00071E32">
        <w:rPr>
          <w:rFonts w:eastAsia="Liberation Serif"/>
          <w:lang w:eastAsia="ar-SA"/>
        </w:rPr>
        <w:t xml:space="preserve">  par ailleurs que le camping propose différents services (épicerie, laverie …)</w:t>
      </w:r>
      <w:r w:rsidR="003D34D6">
        <w:rPr>
          <w:rFonts w:eastAsia="Liberation Serif"/>
          <w:lang w:eastAsia="ar-SA"/>
        </w:rPr>
        <w:t xml:space="preserve">, dont les tarifs sont </w:t>
      </w:r>
      <w:r w:rsidR="003D34D6" w:rsidRPr="004228D4">
        <w:rPr>
          <w:rFonts w:eastAsia="Liberation Serif"/>
          <w:lang w:eastAsia="ar-SA"/>
        </w:rPr>
        <w:t xml:space="preserve">affichés </w:t>
      </w:r>
      <w:r w:rsidR="004228D4">
        <w:rPr>
          <w:rFonts w:eastAsia="Liberation Serif"/>
          <w:lang w:eastAsia="ar-SA"/>
        </w:rPr>
        <w:t>conformément à l’arrêté du 24 décembre 2014 relatif à l’information préalable au consommateur dans les établissements hôteliers de plein air.</w:t>
      </w:r>
    </w:p>
    <w:p w14:paraId="3E526AE6" w14:textId="77777777" w:rsidR="00FE408D" w:rsidRPr="00FE408D" w:rsidRDefault="00FE408D" w:rsidP="004527C2">
      <w:pPr>
        <w:pStyle w:val="Textbody"/>
        <w:spacing w:after="0" w:line="240" w:lineRule="auto"/>
        <w:rPr>
          <w:rFonts w:eastAsia="Times New Roman"/>
          <w:sz w:val="12"/>
          <w:szCs w:val="12"/>
          <w:lang w:eastAsia="ar-SA"/>
        </w:rPr>
      </w:pPr>
    </w:p>
    <w:p w14:paraId="7ADBE154" w14:textId="1B063C19" w:rsidR="00D11427" w:rsidRPr="00071E32" w:rsidRDefault="007805B5" w:rsidP="004527C2">
      <w:pPr>
        <w:pStyle w:val="Textbody"/>
        <w:spacing w:after="0" w:line="240" w:lineRule="auto"/>
        <w:rPr>
          <w:rFonts w:eastAsia="Times New Roman"/>
          <w:lang w:eastAsia="ar-SA"/>
        </w:rPr>
      </w:pPr>
      <w:r>
        <w:rPr>
          <w:rFonts w:eastAsia="Times New Roman"/>
          <w:b/>
          <w:lang w:eastAsia="ar-SA"/>
        </w:rPr>
        <w:t>4</w:t>
      </w:r>
      <w:r w:rsidR="00D11427">
        <w:rPr>
          <w:rFonts w:eastAsia="Times New Roman"/>
          <w:b/>
          <w:lang w:eastAsia="ar-SA"/>
        </w:rPr>
        <w:t xml:space="preserve">.6 - </w:t>
      </w:r>
      <w:r w:rsidR="00D11427" w:rsidRPr="00071E32">
        <w:rPr>
          <w:rFonts w:eastAsia="Times New Roman"/>
          <w:lang w:eastAsia="ar-SA"/>
        </w:rPr>
        <w:t xml:space="preserve">Le locataire s'acquittera des impôts ou taxes pouvant être mis à sa charge en qualité de locataire de l'emplacement </w:t>
      </w:r>
      <w:r w:rsidR="002768FD">
        <w:rPr>
          <w:rFonts w:eastAsia="Times New Roman"/>
          <w:lang w:eastAsia="ar-SA"/>
        </w:rPr>
        <w:t>et/</w:t>
      </w:r>
      <w:r w:rsidR="00D11427" w:rsidRPr="00071E32">
        <w:rPr>
          <w:rFonts w:eastAsia="Times New Roman"/>
          <w:lang w:eastAsia="ar-SA"/>
        </w:rPr>
        <w:t>ou de propriétaire de l'hébergement.</w:t>
      </w:r>
      <w:r w:rsidR="004C2FAB">
        <w:rPr>
          <w:rFonts w:eastAsia="Times New Roman"/>
          <w:lang w:eastAsia="ar-SA"/>
        </w:rPr>
        <w:t xml:space="preserve"> La taxe de séjour sera perçue au réel par le camping sur la base </w:t>
      </w:r>
      <w:r w:rsidR="007403FF">
        <w:rPr>
          <w:rFonts w:eastAsia="Times New Roman"/>
          <w:lang w:eastAsia="ar-SA"/>
        </w:rPr>
        <w:t>du nombre de nuitées de personnes adultes non facturées par ailleurs sur la base d’un coût unitaire de la nuitée de 0,22 €. Le relevé des nuitées adultes</w:t>
      </w:r>
      <w:r w:rsidR="0053579A">
        <w:rPr>
          <w:rFonts w:eastAsia="Times New Roman"/>
          <w:lang w:eastAsia="ar-SA"/>
        </w:rPr>
        <w:t xml:space="preserve"> et mineurs</w:t>
      </w:r>
      <w:r w:rsidR="007403FF">
        <w:rPr>
          <w:rFonts w:eastAsia="Times New Roman"/>
          <w:lang w:eastAsia="ar-SA"/>
        </w:rPr>
        <w:t xml:space="preserve"> devra être transmis mensuellement par le Locataire au Gestionnaire. </w:t>
      </w:r>
      <w:r w:rsidR="0053579A">
        <w:rPr>
          <w:rFonts w:eastAsia="Times New Roman"/>
          <w:lang w:eastAsia="ar-SA"/>
        </w:rPr>
        <w:t xml:space="preserve">Le locataire fournit un modèle de suivi des nuitées pour l’année en cours. </w:t>
      </w:r>
      <w:r w:rsidR="007403FF">
        <w:rPr>
          <w:rFonts w:eastAsia="Times New Roman"/>
          <w:lang w:eastAsia="ar-SA"/>
        </w:rPr>
        <w:t>La taxe de séjour fera l’objet d’une facturation spécifique.</w:t>
      </w:r>
      <w:r w:rsidR="00A83BFC">
        <w:rPr>
          <w:rFonts w:eastAsia="Times New Roman"/>
          <w:lang w:eastAsia="ar-SA"/>
        </w:rPr>
        <w:t xml:space="preserve"> En cas d’installation relevant de la redevance audiovisuelle, le locataire s’acquittera de cette dernière. </w:t>
      </w:r>
    </w:p>
    <w:p w14:paraId="6060434F" w14:textId="77777777" w:rsidR="00D11427" w:rsidRPr="00FE408D" w:rsidRDefault="00D11427" w:rsidP="004527C2">
      <w:pPr>
        <w:pStyle w:val="Textbody"/>
        <w:spacing w:after="0" w:line="240" w:lineRule="auto"/>
        <w:rPr>
          <w:rFonts w:eastAsia="Times New Roman"/>
          <w:sz w:val="12"/>
          <w:szCs w:val="12"/>
          <w:lang w:eastAsia="ar-SA"/>
        </w:rPr>
      </w:pPr>
    </w:p>
    <w:p w14:paraId="680307D6" w14:textId="77777777" w:rsidR="00D11427" w:rsidRPr="004211D0" w:rsidRDefault="00607946" w:rsidP="004527C2">
      <w:pPr>
        <w:pStyle w:val="Textbody"/>
        <w:spacing w:after="0" w:line="240" w:lineRule="auto"/>
        <w:rPr>
          <w:rFonts w:eastAsia="Liberation Serif"/>
          <w:b/>
          <w:szCs w:val="22"/>
          <w:u w:val="single"/>
          <w:lang w:eastAsia="ar-SA"/>
        </w:rPr>
      </w:pPr>
      <w:r>
        <w:rPr>
          <w:rFonts w:eastAsia="Liberation Serif"/>
          <w:b/>
          <w:szCs w:val="22"/>
          <w:u w:val="single"/>
          <w:lang w:eastAsia="ar-SA"/>
        </w:rPr>
        <w:t>Article 5</w:t>
      </w:r>
      <w:r w:rsidR="00DD0785" w:rsidRPr="004211D0">
        <w:rPr>
          <w:rFonts w:eastAsia="Liberation Serif"/>
          <w:b/>
          <w:szCs w:val="22"/>
          <w:u w:val="single"/>
          <w:lang w:eastAsia="ar-SA"/>
        </w:rPr>
        <w:t xml:space="preserve"> — Assurance, Conformité, Entretien et E</w:t>
      </w:r>
      <w:r w:rsidR="00D11427" w:rsidRPr="004211D0">
        <w:rPr>
          <w:rFonts w:eastAsia="Liberation Serif"/>
          <w:b/>
          <w:szCs w:val="22"/>
          <w:u w:val="single"/>
          <w:lang w:eastAsia="ar-SA"/>
        </w:rPr>
        <w:t>tat de l'hébergement</w:t>
      </w:r>
    </w:p>
    <w:p w14:paraId="57508A49" w14:textId="77777777" w:rsidR="00FE408D" w:rsidRPr="00FE408D" w:rsidRDefault="00FE408D" w:rsidP="004527C2">
      <w:pPr>
        <w:pStyle w:val="Textbody"/>
        <w:spacing w:after="0" w:line="240" w:lineRule="auto"/>
        <w:rPr>
          <w:rFonts w:eastAsia="Liberation Serif"/>
          <w:b/>
          <w:sz w:val="12"/>
          <w:szCs w:val="12"/>
          <w:lang w:eastAsia="ar-SA"/>
        </w:rPr>
      </w:pPr>
    </w:p>
    <w:p w14:paraId="47D601CA" w14:textId="77777777" w:rsidR="00D11427" w:rsidRDefault="00607946" w:rsidP="004527C2">
      <w:pPr>
        <w:pStyle w:val="Textbody"/>
        <w:spacing w:after="0" w:line="240" w:lineRule="auto"/>
        <w:rPr>
          <w:rFonts w:eastAsia="Liberation Serif"/>
          <w:lang w:eastAsia="ar-SA"/>
        </w:rPr>
      </w:pPr>
      <w:r>
        <w:rPr>
          <w:rFonts w:eastAsia="Liberation Serif"/>
          <w:b/>
          <w:lang w:eastAsia="ar-SA"/>
        </w:rPr>
        <w:t>5</w:t>
      </w:r>
      <w:r w:rsidR="00D11427">
        <w:rPr>
          <w:rFonts w:eastAsia="Liberation Serif"/>
          <w:b/>
          <w:lang w:eastAsia="ar-SA"/>
        </w:rPr>
        <w:t xml:space="preserve">.1 - </w:t>
      </w:r>
      <w:r w:rsidR="00D11427" w:rsidRPr="00071E32">
        <w:rPr>
          <w:rFonts w:eastAsia="Liberation Serif"/>
          <w:lang w:eastAsia="ar-SA"/>
        </w:rPr>
        <w:t xml:space="preserve">Le locataire s’engage à disposer d’une assurance couvrant </w:t>
      </w:r>
      <w:r w:rsidR="00DD0785">
        <w:rPr>
          <w:rFonts w:eastAsia="Liberation Serif"/>
          <w:lang w:eastAsia="ar-SA"/>
        </w:rPr>
        <w:t>son hébergement</w:t>
      </w:r>
      <w:r w:rsidR="00D11427" w:rsidRPr="00071E32">
        <w:rPr>
          <w:rFonts w:eastAsia="Liberation Serif"/>
          <w:lang w:eastAsia="ar-SA"/>
        </w:rPr>
        <w:t xml:space="preserve"> (notamment contre le vol, l’incendie, ou l’explosion, ainsi que pour la responsabilité civile)</w:t>
      </w:r>
      <w:r w:rsidR="00DD0785">
        <w:rPr>
          <w:rFonts w:eastAsia="Times New Roman"/>
          <w:lang w:eastAsia="ar-SA"/>
        </w:rPr>
        <w:t>.</w:t>
      </w:r>
      <w:r w:rsidR="00D11427" w:rsidRPr="00071E32">
        <w:rPr>
          <w:rFonts w:eastAsia="Liberation Serif"/>
          <w:lang w:eastAsia="ar-SA"/>
        </w:rPr>
        <w:t xml:space="preserve"> Une attestation d’assurance devra impérativement être jointe au présent contrat et sera adressée au gestionnaire à chaque fois que nécessaire.</w:t>
      </w:r>
    </w:p>
    <w:p w14:paraId="780F721A" w14:textId="77777777" w:rsidR="00E21765" w:rsidRDefault="00E21765" w:rsidP="004527C2">
      <w:pPr>
        <w:pStyle w:val="Textbody"/>
        <w:spacing w:after="0" w:line="240" w:lineRule="auto"/>
        <w:rPr>
          <w:rFonts w:eastAsia="Liberation Serif"/>
          <w:lang w:eastAsia="ar-SA"/>
        </w:rPr>
      </w:pPr>
      <w:r>
        <w:rPr>
          <w:rFonts w:eastAsia="Liberation Serif"/>
          <w:lang w:eastAsia="ar-SA"/>
        </w:rPr>
        <w:t>Le contrat d’assurance devra autoriser et apporter les mêmes couvertures lors de la sous location de l’hébergement.</w:t>
      </w:r>
    </w:p>
    <w:p w14:paraId="039959D8" w14:textId="77777777" w:rsidR="00FE408D" w:rsidRPr="00FE408D" w:rsidRDefault="00FE408D" w:rsidP="004527C2">
      <w:pPr>
        <w:pStyle w:val="Textbody"/>
        <w:spacing w:after="0" w:line="240" w:lineRule="auto"/>
        <w:rPr>
          <w:rFonts w:eastAsia="Liberation Serif"/>
          <w:sz w:val="12"/>
          <w:szCs w:val="12"/>
          <w:lang w:eastAsia="ar-SA"/>
        </w:rPr>
      </w:pPr>
    </w:p>
    <w:p w14:paraId="2D185377" w14:textId="00117FB0" w:rsidR="00D11427" w:rsidRDefault="00607946" w:rsidP="004527C2">
      <w:pPr>
        <w:pStyle w:val="Textbody"/>
        <w:spacing w:after="0" w:line="240" w:lineRule="auto"/>
        <w:rPr>
          <w:rFonts w:eastAsia="Liberation Serif"/>
          <w:lang w:eastAsia="ar-SA"/>
        </w:rPr>
      </w:pPr>
      <w:r>
        <w:rPr>
          <w:rFonts w:eastAsia="Liberation Serif"/>
          <w:b/>
          <w:lang w:eastAsia="ar-SA"/>
        </w:rPr>
        <w:t>5</w:t>
      </w:r>
      <w:r w:rsidR="00D11427">
        <w:rPr>
          <w:rFonts w:eastAsia="Liberation Serif"/>
          <w:b/>
          <w:lang w:eastAsia="ar-SA"/>
        </w:rPr>
        <w:t xml:space="preserve">.2 — </w:t>
      </w:r>
      <w:r w:rsidR="00D11427" w:rsidRPr="00071E32">
        <w:rPr>
          <w:rFonts w:eastAsia="Liberation Serif"/>
          <w:lang w:eastAsia="ar-SA"/>
        </w:rPr>
        <w:t>L'h</w:t>
      </w:r>
      <w:r w:rsidR="00DD0785">
        <w:rPr>
          <w:rFonts w:eastAsia="Liberation Serif"/>
          <w:lang w:eastAsia="ar-SA"/>
        </w:rPr>
        <w:t xml:space="preserve">ébergement </w:t>
      </w:r>
      <w:r w:rsidR="00D11427" w:rsidRPr="00071E32">
        <w:rPr>
          <w:rFonts w:eastAsia="Liberation Serif"/>
          <w:lang w:eastAsia="ar-SA"/>
        </w:rPr>
        <w:t>ainsi que ses annexes doivent être en conformité avec la réglementation et doivent le rester durant toute leur présence sur l'emplacement.</w:t>
      </w:r>
      <w:r w:rsidR="00D84856">
        <w:rPr>
          <w:rFonts w:eastAsia="Liberation Serif"/>
          <w:lang w:eastAsia="ar-SA"/>
        </w:rPr>
        <w:t xml:space="preserve"> Pour les Mobil-homes disposant d’eau chaude sanitaire produite avec du gaz, une révision annuelle de la chaudière est obligatoire.</w:t>
      </w:r>
    </w:p>
    <w:p w14:paraId="1946C537" w14:textId="77777777" w:rsidR="00FE408D" w:rsidRPr="00FE408D" w:rsidRDefault="00FE408D" w:rsidP="004527C2">
      <w:pPr>
        <w:pStyle w:val="Textbody"/>
        <w:spacing w:after="0" w:line="240" w:lineRule="auto"/>
        <w:rPr>
          <w:rFonts w:eastAsia="Liberation Serif"/>
          <w:b/>
          <w:sz w:val="12"/>
          <w:szCs w:val="12"/>
          <w:lang w:eastAsia="ar-SA"/>
        </w:rPr>
      </w:pPr>
    </w:p>
    <w:p w14:paraId="4B087F4F" w14:textId="77777777" w:rsidR="00D11427" w:rsidRDefault="00607946" w:rsidP="004527C2">
      <w:pPr>
        <w:pStyle w:val="Textbody"/>
        <w:spacing w:after="0" w:line="240" w:lineRule="auto"/>
        <w:rPr>
          <w:rFonts w:eastAsia="Liberation Serif"/>
          <w:lang w:eastAsia="ar-SA"/>
        </w:rPr>
      </w:pPr>
      <w:r>
        <w:rPr>
          <w:rFonts w:eastAsia="Liberation Serif"/>
          <w:b/>
          <w:lang w:eastAsia="ar-SA"/>
        </w:rPr>
        <w:t>5</w:t>
      </w:r>
      <w:r w:rsidR="00D11427">
        <w:rPr>
          <w:rFonts w:eastAsia="Liberation Serif"/>
          <w:b/>
          <w:lang w:eastAsia="ar-SA"/>
        </w:rPr>
        <w:t xml:space="preserve">.3 - </w:t>
      </w:r>
      <w:r w:rsidR="00D11427" w:rsidRPr="00071E32">
        <w:rPr>
          <w:rFonts w:eastAsia="Liberation Serif"/>
          <w:lang w:eastAsia="ar-SA"/>
        </w:rPr>
        <w:t xml:space="preserve">La vétusté d’une résidence mobile de loisirs s’appréciera sur la base d’un descriptif établi contradictoirement entre le </w:t>
      </w:r>
      <w:r w:rsidR="00DD0785" w:rsidRPr="00712307">
        <w:rPr>
          <w:rFonts w:eastAsia="Liberation Serif"/>
          <w:color w:val="auto"/>
          <w:lang w:eastAsia="ar-SA"/>
        </w:rPr>
        <w:lastRenderedPageBreak/>
        <w:t>gestionnaire</w:t>
      </w:r>
      <w:r w:rsidR="00315EFF">
        <w:rPr>
          <w:rFonts w:eastAsia="Liberation Serif"/>
          <w:color w:val="auto"/>
          <w:lang w:eastAsia="ar-SA"/>
        </w:rPr>
        <w:t xml:space="preserve"> </w:t>
      </w:r>
      <w:r w:rsidR="00D11427" w:rsidRPr="00071E32">
        <w:rPr>
          <w:rFonts w:eastAsia="Liberation Serif"/>
          <w:lang w:eastAsia="ar-SA"/>
        </w:rPr>
        <w:t xml:space="preserve">et le </w:t>
      </w:r>
      <w:r w:rsidR="00DD0785">
        <w:rPr>
          <w:rFonts w:eastAsia="Liberation Serif"/>
          <w:lang w:eastAsia="ar-SA"/>
        </w:rPr>
        <w:t xml:space="preserve">locataire. </w:t>
      </w:r>
      <w:r w:rsidR="00D11427" w:rsidRPr="00071E32">
        <w:rPr>
          <w:rFonts w:eastAsia="Liberation Serif"/>
          <w:lang w:eastAsia="ar-SA"/>
        </w:rPr>
        <w:t>Ce descriptif fera apparaître les informations suivantes</w:t>
      </w:r>
      <w:r w:rsidR="00D11427" w:rsidRPr="00071E32">
        <w:rPr>
          <w:rFonts w:eastAsia="Times New Roman"/>
          <w:lang w:eastAsia="ar-SA"/>
        </w:rPr>
        <w:t> </w:t>
      </w:r>
      <w:r w:rsidR="00D11427" w:rsidRPr="00071E32">
        <w:rPr>
          <w:rFonts w:eastAsia="Liberation Serif"/>
          <w:lang w:eastAsia="ar-SA"/>
        </w:rPr>
        <w:t>: état extérieur de la résidence mobile de loisirs</w:t>
      </w:r>
      <w:r w:rsidR="00D11427" w:rsidRPr="00071E32">
        <w:rPr>
          <w:rFonts w:eastAsia="Times New Roman"/>
          <w:lang w:eastAsia="ar-SA"/>
        </w:rPr>
        <w:t> </w:t>
      </w:r>
      <w:r w:rsidR="00D11427" w:rsidRPr="00071E32">
        <w:rPr>
          <w:rFonts w:eastAsia="Liberation Serif"/>
          <w:lang w:eastAsia="ar-SA"/>
        </w:rPr>
        <w:t>; aspect esthétique extérieur</w:t>
      </w:r>
      <w:r w:rsidR="00D11427" w:rsidRPr="00071E32">
        <w:rPr>
          <w:rFonts w:eastAsia="Times New Roman"/>
          <w:lang w:eastAsia="ar-SA"/>
        </w:rPr>
        <w:t> </w:t>
      </w:r>
      <w:r w:rsidR="00D11427" w:rsidRPr="00071E32">
        <w:rPr>
          <w:rFonts w:eastAsia="Liberation Serif"/>
          <w:lang w:eastAsia="ar-SA"/>
        </w:rPr>
        <w:t>; état général du châssis</w:t>
      </w:r>
      <w:r w:rsidR="00D11427" w:rsidRPr="00071E32">
        <w:rPr>
          <w:rFonts w:eastAsia="Times New Roman"/>
          <w:lang w:eastAsia="ar-SA"/>
        </w:rPr>
        <w:t> </w:t>
      </w:r>
      <w:r w:rsidR="00D11427" w:rsidRPr="00071E32">
        <w:rPr>
          <w:rFonts w:eastAsia="Liberation Serif"/>
          <w:lang w:eastAsia="ar-SA"/>
        </w:rPr>
        <w:t>; état de mobilité ; aspect sécuritaire et environnemental</w:t>
      </w:r>
      <w:r w:rsidR="00D11427" w:rsidRPr="00071E32">
        <w:rPr>
          <w:rFonts w:eastAsia="Times New Roman"/>
          <w:lang w:eastAsia="ar-SA"/>
        </w:rPr>
        <w:t> </w:t>
      </w:r>
      <w:r w:rsidR="00D11427" w:rsidRPr="00071E32">
        <w:rPr>
          <w:rFonts w:eastAsia="Liberation Serif"/>
          <w:lang w:eastAsia="ar-SA"/>
        </w:rPr>
        <w:t>; équipements complémentaires.</w:t>
      </w:r>
    </w:p>
    <w:p w14:paraId="2008D99C" w14:textId="77777777" w:rsidR="002E246D" w:rsidRPr="00071E32" w:rsidRDefault="002E246D" w:rsidP="002E246D">
      <w:pPr>
        <w:pStyle w:val="Standard"/>
        <w:jc w:val="both"/>
        <w:rPr>
          <w:rFonts w:eastAsia="Times New Roman"/>
          <w:bCs/>
          <w:sz w:val="22"/>
          <w:lang w:eastAsia="hi-IN"/>
        </w:rPr>
      </w:pPr>
      <w:r w:rsidRPr="00071E32">
        <w:rPr>
          <w:rFonts w:eastAsia="Liberation Serif"/>
          <w:bCs/>
          <w:sz w:val="22"/>
          <w:lang w:eastAsia="hi-IN"/>
        </w:rPr>
        <w:t xml:space="preserve">Cet état descriptif devra alors être </w:t>
      </w:r>
      <w:r w:rsidRPr="00712307">
        <w:rPr>
          <w:rFonts w:eastAsia="Liberation Serif"/>
          <w:bCs/>
          <w:color w:val="auto"/>
          <w:sz w:val="22"/>
          <w:lang w:eastAsia="hi-IN"/>
        </w:rPr>
        <w:t xml:space="preserve">signifié </w:t>
      </w:r>
      <w:r w:rsidRPr="00071E32">
        <w:rPr>
          <w:rFonts w:eastAsia="Liberation Serif"/>
          <w:bCs/>
          <w:sz w:val="22"/>
          <w:lang w:eastAsia="hi-IN"/>
        </w:rPr>
        <w:t>au locataire par lettre recommandée avec accusé de réception.</w:t>
      </w:r>
    </w:p>
    <w:p w14:paraId="0E90FC55" w14:textId="77777777" w:rsidR="00542E8A" w:rsidRPr="006E0C0C" w:rsidRDefault="00542E8A" w:rsidP="004527C2">
      <w:pPr>
        <w:pStyle w:val="Standard"/>
        <w:jc w:val="both"/>
        <w:rPr>
          <w:rFonts w:eastAsia="Liberation Serif"/>
          <w:bCs/>
          <w:sz w:val="22"/>
          <w:lang w:eastAsia="hi-IN"/>
        </w:rPr>
      </w:pPr>
      <w:r w:rsidRPr="006E0C0C">
        <w:rPr>
          <w:rFonts w:eastAsia="Liberation Serif"/>
          <w:bCs/>
          <w:sz w:val="22"/>
          <w:lang w:eastAsia="hi-IN"/>
        </w:rPr>
        <w:t xml:space="preserve">Dans l’hypothèse où le locataire, dûment averti par lettre recommandée avec accusé de réception, envoyée 3 semaines à l’avance, refuserait ou s’abstiendrait de participer à l’établissement de cet état contradictoire, le gestionnaire établira une proposition </w:t>
      </w:r>
      <w:r w:rsidR="008A36C6" w:rsidRPr="006E0C0C">
        <w:rPr>
          <w:rFonts w:eastAsia="Liberation Serif"/>
          <w:bCs/>
          <w:sz w:val="22"/>
          <w:lang w:eastAsia="hi-IN"/>
        </w:rPr>
        <w:t>d</w:t>
      </w:r>
      <w:r w:rsidR="0045529C" w:rsidRPr="006E0C0C">
        <w:rPr>
          <w:rFonts w:eastAsia="Liberation Serif"/>
          <w:bCs/>
          <w:sz w:val="22"/>
          <w:lang w:eastAsia="hi-IN"/>
        </w:rPr>
        <w:t>’état</w:t>
      </w:r>
      <w:r w:rsidR="008A36C6" w:rsidRPr="006E0C0C">
        <w:rPr>
          <w:rFonts w:eastAsia="Liberation Serif"/>
          <w:bCs/>
          <w:sz w:val="22"/>
          <w:lang w:eastAsia="hi-IN"/>
        </w:rPr>
        <w:t xml:space="preserve"> descriptif </w:t>
      </w:r>
      <w:r w:rsidRPr="006E0C0C">
        <w:rPr>
          <w:rFonts w:eastAsia="Liberation Serif"/>
          <w:bCs/>
          <w:sz w:val="22"/>
          <w:lang w:eastAsia="hi-IN"/>
        </w:rPr>
        <w:t>qui sera adressée au locataire par lettre recommandée avec accusé de réception.</w:t>
      </w:r>
    </w:p>
    <w:p w14:paraId="6B2D075E" w14:textId="77777777" w:rsidR="00D47FDB" w:rsidRPr="006E0C0C" w:rsidRDefault="00542E8A" w:rsidP="004527C2">
      <w:pPr>
        <w:pStyle w:val="Standard"/>
        <w:jc w:val="both"/>
        <w:rPr>
          <w:rFonts w:eastAsia="Liberation Serif"/>
          <w:bCs/>
          <w:sz w:val="22"/>
          <w:lang w:eastAsia="hi-IN"/>
        </w:rPr>
      </w:pPr>
      <w:r w:rsidRPr="006E0C0C">
        <w:rPr>
          <w:rFonts w:eastAsia="Liberation Serif"/>
          <w:bCs/>
          <w:sz w:val="22"/>
          <w:lang w:eastAsia="hi-IN"/>
        </w:rPr>
        <w:t xml:space="preserve">Le locataire disposera d’un délai de 15 jours pour indiquer au gestionnaire </w:t>
      </w:r>
      <w:r w:rsidR="009D4CEE" w:rsidRPr="006E0C0C">
        <w:rPr>
          <w:rFonts w:eastAsia="Liberation Serif"/>
          <w:bCs/>
          <w:sz w:val="22"/>
          <w:lang w:eastAsia="hi-IN"/>
        </w:rPr>
        <w:t>son accord ou son désaccord</w:t>
      </w:r>
      <w:r w:rsidR="00D47FDB" w:rsidRPr="006E0C0C">
        <w:rPr>
          <w:rFonts w:eastAsia="Liberation Serif"/>
          <w:bCs/>
          <w:sz w:val="22"/>
          <w:lang w:eastAsia="hi-IN"/>
        </w:rPr>
        <w:t xml:space="preserve"> sur la teneur de cette proposition</w:t>
      </w:r>
      <w:r w:rsidR="009D4CEE" w:rsidRPr="006E0C0C">
        <w:rPr>
          <w:rFonts w:eastAsia="Liberation Serif"/>
          <w:bCs/>
          <w:sz w:val="22"/>
          <w:lang w:eastAsia="hi-IN"/>
        </w:rPr>
        <w:t xml:space="preserve">. Dans ce dernier cas, le locataire devra </w:t>
      </w:r>
      <w:r w:rsidR="00D47FDB" w:rsidRPr="006E0C0C">
        <w:rPr>
          <w:rFonts w:eastAsia="Liberation Serif"/>
          <w:bCs/>
          <w:sz w:val="22"/>
          <w:lang w:eastAsia="hi-IN"/>
        </w:rPr>
        <w:t>signaler, par retour écrit, au gestionnaire les raisons de son désaccord sur tout ou partie de l’état descriptif.</w:t>
      </w:r>
    </w:p>
    <w:p w14:paraId="39808DB8" w14:textId="77777777" w:rsidR="00542E8A" w:rsidRPr="006E0C0C" w:rsidRDefault="009D4CEE" w:rsidP="004527C2">
      <w:pPr>
        <w:pStyle w:val="Standard"/>
        <w:jc w:val="both"/>
        <w:rPr>
          <w:rFonts w:eastAsia="Liberation Serif"/>
          <w:bCs/>
          <w:sz w:val="22"/>
          <w:lang w:eastAsia="hi-IN"/>
        </w:rPr>
      </w:pPr>
      <w:r w:rsidRPr="006E0C0C">
        <w:rPr>
          <w:rFonts w:eastAsia="Liberation Serif"/>
          <w:bCs/>
          <w:sz w:val="22"/>
          <w:lang w:eastAsia="hi-IN"/>
        </w:rPr>
        <w:t>En l’absence de réponse à l’expiration du délai de 15 jours, le silence ainsi observé par le locataire vaudra accord de sa part sur la proposition d’état descriptif établie par le gestionnaire.</w:t>
      </w:r>
    </w:p>
    <w:p w14:paraId="13C9AD54" w14:textId="77777777" w:rsidR="00384838" w:rsidRDefault="00384838" w:rsidP="004527C2">
      <w:pPr>
        <w:pStyle w:val="Standard"/>
        <w:jc w:val="both"/>
        <w:rPr>
          <w:rFonts w:eastAsia="Liberation Serif"/>
          <w:bCs/>
          <w:sz w:val="22"/>
          <w:lang w:eastAsia="hi-IN"/>
        </w:rPr>
      </w:pPr>
      <w:r w:rsidRPr="006E0C0C">
        <w:rPr>
          <w:rFonts w:eastAsia="Liberation Serif"/>
          <w:bCs/>
          <w:sz w:val="22"/>
          <w:lang w:eastAsia="hi-IN"/>
        </w:rPr>
        <w:t xml:space="preserve">En cas de désaccord persistant </w:t>
      </w:r>
      <w:r w:rsidR="0053340C" w:rsidRPr="006E0C0C">
        <w:rPr>
          <w:rFonts w:eastAsia="Liberation Serif"/>
          <w:bCs/>
          <w:sz w:val="22"/>
          <w:lang w:eastAsia="hi-IN"/>
        </w:rPr>
        <w:t>entre l</w:t>
      </w:r>
      <w:r w:rsidRPr="006E0C0C">
        <w:rPr>
          <w:rFonts w:eastAsia="Liberation Serif"/>
          <w:bCs/>
          <w:sz w:val="22"/>
          <w:lang w:eastAsia="hi-IN"/>
        </w:rPr>
        <w:t>es 2 parties, l’interventio</w:t>
      </w:r>
      <w:r w:rsidR="00F97035" w:rsidRPr="006E0C0C">
        <w:rPr>
          <w:rFonts w:eastAsia="Liberation Serif"/>
          <w:bCs/>
          <w:sz w:val="22"/>
          <w:lang w:eastAsia="hi-IN"/>
        </w:rPr>
        <w:t>n d’un huissier ou d’un expert</w:t>
      </w:r>
      <w:r w:rsidR="007403FF">
        <w:rPr>
          <w:rFonts w:eastAsia="Liberation Serif"/>
          <w:bCs/>
          <w:sz w:val="22"/>
          <w:lang w:eastAsia="hi-IN"/>
        </w:rPr>
        <w:t xml:space="preserve"> </w:t>
      </w:r>
      <w:r w:rsidR="00CD133F">
        <w:rPr>
          <w:rFonts w:eastAsia="Liberation Serif"/>
          <w:bCs/>
          <w:sz w:val="22"/>
          <w:lang w:eastAsia="hi-IN"/>
        </w:rPr>
        <w:t>désigné d’un commun accord entre le gestionnaire et le locataire</w:t>
      </w:r>
      <w:r w:rsidR="00396299">
        <w:rPr>
          <w:rFonts w:eastAsia="Liberation Serif"/>
          <w:bCs/>
          <w:sz w:val="22"/>
          <w:lang w:eastAsia="hi-IN"/>
        </w:rPr>
        <w:t xml:space="preserve">, sera sollicitée </w:t>
      </w:r>
      <w:r w:rsidRPr="006E0C0C">
        <w:rPr>
          <w:rFonts w:eastAsia="Liberation Serif"/>
          <w:bCs/>
          <w:sz w:val="22"/>
          <w:lang w:eastAsia="hi-IN"/>
        </w:rPr>
        <w:t>pour l’établissement de l’état descriptif.</w:t>
      </w:r>
    </w:p>
    <w:p w14:paraId="3B0B2F0E" w14:textId="77777777" w:rsidR="00CD133F" w:rsidRDefault="00CD133F" w:rsidP="004527C2">
      <w:pPr>
        <w:pStyle w:val="Standard"/>
        <w:jc w:val="both"/>
        <w:rPr>
          <w:rFonts w:eastAsia="Liberation Serif"/>
          <w:bCs/>
          <w:sz w:val="22"/>
          <w:lang w:eastAsia="hi-IN"/>
        </w:rPr>
      </w:pPr>
      <w:r>
        <w:rPr>
          <w:rFonts w:eastAsia="Liberation Serif"/>
          <w:bCs/>
          <w:sz w:val="22"/>
          <w:lang w:eastAsia="hi-IN"/>
        </w:rPr>
        <w:t>L’intervention de l’huissier ou de l’expert, ci-dessus visé, doit avoir lieu dans un délai maximum de 3 semaines, à compter de sa désignation.</w:t>
      </w:r>
    </w:p>
    <w:p w14:paraId="37190720" w14:textId="77777777" w:rsidR="006F3206" w:rsidRDefault="006F3206" w:rsidP="004527C2">
      <w:pPr>
        <w:pStyle w:val="Standard"/>
        <w:jc w:val="both"/>
        <w:rPr>
          <w:rFonts w:eastAsia="Liberation Serif"/>
          <w:bCs/>
          <w:sz w:val="22"/>
          <w:lang w:eastAsia="hi-IN"/>
        </w:rPr>
      </w:pPr>
      <w:r>
        <w:rPr>
          <w:rFonts w:eastAsia="Liberation Serif"/>
          <w:bCs/>
          <w:sz w:val="22"/>
          <w:lang w:eastAsia="hi-IN"/>
        </w:rPr>
        <w:t>Sans accord commun pour la désignation d’un huissier ou d’un expert, chacune des parties est en droit d’en tirer toutes conséquences, et la partie la plus diligente, peut engager toute procédure en désignation d’un expert ou d’un technicien, y compris en référé.</w:t>
      </w:r>
    </w:p>
    <w:p w14:paraId="563324B3" w14:textId="77777777" w:rsidR="00667643" w:rsidRDefault="00667643" w:rsidP="004527C2">
      <w:pPr>
        <w:pStyle w:val="Standard"/>
        <w:jc w:val="both"/>
        <w:rPr>
          <w:rFonts w:eastAsia="Liberation Serif"/>
          <w:bCs/>
          <w:sz w:val="22"/>
          <w:lang w:eastAsia="hi-IN"/>
        </w:rPr>
      </w:pPr>
    </w:p>
    <w:p w14:paraId="0313CB36" w14:textId="77777777" w:rsidR="00D11427" w:rsidRPr="00071E32" w:rsidRDefault="00D11427" w:rsidP="004527C2">
      <w:pPr>
        <w:pStyle w:val="Textbody"/>
        <w:spacing w:after="0" w:line="240" w:lineRule="auto"/>
        <w:rPr>
          <w:rFonts w:eastAsia="Times New Roman"/>
          <w:bCs/>
          <w:lang w:eastAsia="ar-SA"/>
        </w:rPr>
      </w:pPr>
      <w:r w:rsidRPr="00071E32">
        <w:rPr>
          <w:rFonts w:eastAsia="Liberation Serif"/>
          <w:bCs/>
          <w:lang w:eastAsia="ar-SA"/>
        </w:rPr>
        <w:t>En cas de vétusté constatée, il pourra être demandé au locataire de procéder au remplacement de sa rés</w:t>
      </w:r>
      <w:r w:rsidR="00EF79E8">
        <w:rPr>
          <w:rFonts w:eastAsia="Liberation Serif"/>
          <w:bCs/>
          <w:lang w:eastAsia="ar-SA"/>
        </w:rPr>
        <w:t>idence mobile de loisirs. Pour c</w:t>
      </w:r>
      <w:r w:rsidRPr="00071E32">
        <w:rPr>
          <w:rFonts w:eastAsia="Liberation Serif"/>
          <w:bCs/>
          <w:lang w:eastAsia="ar-SA"/>
        </w:rPr>
        <w:t>e fa</w:t>
      </w:r>
      <w:r w:rsidR="00861793">
        <w:rPr>
          <w:rFonts w:eastAsia="Liberation Serif"/>
          <w:bCs/>
          <w:lang w:eastAsia="ar-SA"/>
        </w:rPr>
        <w:t xml:space="preserve">ire, un délai de prévenance de </w:t>
      </w:r>
      <w:r w:rsidR="00E22887">
        <w:rPr>
          <w:rFonts w:eastAsia="Liberation Serif"/>
          <w:bCs/>
          <w:lang w:eastAsia="ar-SA"/>
        </w:rPr>
        <w:t>6</w:t>
      </w:r>
      <w:r w:rsidRPr="00071E32">
        <w:rPr>
          <w:rFonts w:eastAsia="Liberation Serif"/>
          <w:bCs/>
          <w:lang w:eastAsia="ar-SA"/>
        </w:rPr>
        <w:t xml:space="preserve"> mois lui sera laissé</w:t>
      </w:r>
      <w:r w:rsidRPr="00071E32">
        <w:rPr>
          <w:rFonts w:eastAsia="Times New Roman"/>
          <w:bCs/>
          <w:lang w:eastAsia="ar-SA"/>
        </w:rPr>
        <w:t>.</w:t>
      </w:r>
    </w:p>
    <w:p w14:paraId="2967847A" w14:textId="77777777" w:rsidR="00D11427" w:rsidRPr="00FE408D" w:rsidRDefault="00D11427" w:rsidP="004527C2">
      <w:pPr>
        <w:pStyle w:val="Textbody"/>
        <w:spacing w:after="0" w:line="240" w:lineRule="auto"/>
        <w:rPr>
          <w:rFonts w:eastAsia="Times New Roman"/>
          <w:b/>
          <w:bCs/>
          <w:sz w:val="12"/>
          <w:szCs w:val="12"/>
          <w:lang w:eastAsia="ar-SA"/>
        </w:rPr>
      </w:pPr>
    </w:p>
    <w:p w14:paraId="0351F619" w14:textId="77777777" w:rsidR="00D11427" w:rsidRPr="004211D0" w:rsidRDefault="0002573D" w:rsidP="004527C2">
      <w:pPr>
        <w:pStyle w:val="Textbody"/>
        <w:spacing w:after="0" w:line="240" w:lineRule="auto"/>
        <w:rPr>
          <w:rFonts w:eastAsia="Liberation Serif"/>
          <w:b/>
          <w:bCs/>
          <w:szCs w:val="22"/>
          <w:lang w:eastAsia="ar-SA"/>
        </w:rPr>
      </w:pPr>
      <w:r>
        <w:rPr>
          <w:rFonts w:eastAsia="Liberation Serif"/>
          <w:b/>
          <w:szCs w:val="22"/>
          <w:u w:val="single"/>
          <w:lang w:eastAsia="ar-SA"/>
        </w:rPr>
        <w:t>Article 6</w:t>
      </w:r>
      <w:r w:rsidR="00D11427" w:rsidRPr="004211D0">
        <w:rPr>
          <w:rFonts w:eastAsia="Liberation Serif"/>
          <w:b/>
          <w:szCs w:val="22"/>
          <w:u w:val="single"/>
          <w:lang w:eastAsia="ar-SA"/>
        </w:rPr>
        <w:t xml:space="preserve"> —</w:t>
      </w:r>
      <w:r w:rsidR="00DD0785" w:rsidRPr="004211D0">
        <w:rPr>
          <w:rFonts w:eastAsia="Liberation Serif"/>
          <w:b/>
          <w:color w:val="auto"/>
          <w:szCs w:val="22"/>
          <w:u w:val="single"/>
          <w:lang w:eastAsia="ar-SA"/>
        </w:rPr>
        <w:t>R</w:t>
      </w:r>
      <w:r w:rsidR="00D11427" w:rsidRPr="004211D0">
        <w:rPr>
          <w:rFonts w:eastAsia="Liberation Serif"/>
          <w:b/>
          <w:szCs w:val="22"/>
          <w:u w:val="single"/>
          <w:lang w:eastAsia="ar-SA"/>
        </w:rPr>
        <w:t>èglement intérieur</w:t>
      </w:r>
    </w:p>
    <w:p w14:paraId="7A5AC2EB" w14:textId="77777777" w:rsidR="00DD0785" w:rsidRPr="00DD0785" w:rsidRDefault="00DD0785" w:rsidP="004527C2">
      <w:pPr>
        <w:pStyle w:val="Textbody"/>
        <w:spacing w:after="0" w:line="240" w:lineRule="auto"/>
        <w:rPr>
          <w:rFonts w:eastAsia="Liberation Serif"/>
          <w:bCs/>
          <w:sz w:val="12"/>
          <w:szCs w:val="12"/>
          <w:lang w:eastAsia="ar-SA"/>
        </w:rPr>
      </w:pPr>
    </w:p>
    <w:p w14:paraId="06F4A72A" w14:textId="77777777" w:rsidR="00822D59" w:rsidRDefault="00D11427" w:rsidP="004527C2">
      <w:pPr>
        <w:pStyle w:val="Textbody"/>
        <w:spacing w:after="0" w:line="240" w:lineRule="auto"/>
        <w:rPr>
          <w:rFonts w:eastAsia="Liberation Serif"/>
          <w:bCs/>
          <w:lang w:eastAsia="ar-SA"/>
        </w:rPr>
      </w:pPr>
      <w:r w:rsidRPr="00071E32">
        <w:rPr>
          <w:rFonts w:eastAsia="Liberation Serif"/>
          <w:bCs/>
          <w:lang w:eastAsia="ar-SA"/>
        </w:rPr>
        <w:t xml:space="preserve">Le locataire s'oblige de par la signature des présentes à en respecter </w:t>
      </w:r>
      <w:r w:rsidR="007403FF">
        <w:rPr>
          <w:rFonts w:eastAsia="Liberation Serif"/>
          <w:bCs/>
          <w:lang w:eastAsia="ar-SA"/>
        </w:rPr>
        <w:t xml:space="preserve">et à en faire respecter par les personnes qu’il héberge ou accueille en tant que visiteurs, </w:t>
      </w:r>
      <w:r w:rsidRPr="00071E32">
        <w:rPr>
          <w:rFonts w:eastAsia="Liberation Serif"/>
          <w:bCs/>
          <w:lang w:eastAsia="ar-SA"/>
        </w:rPr>
        <w:t>les termes, de même que les dispositions du règlement intérieur (joint au contrat) dont il a pris connaissance et</w:t>
      </w:r>
      <w:r w:rsidR="00DD0785">
        <w:rPr>
          <w:rFonts w:eastAsia="Liberation Serif"/>
          <w:bCs/>
          <w:lang w:eastAsia="ar-SA"/>
        </w:rPr>
        <w:t>,</w:t>
      </w:r>
      <w:r w:rsidRPr="00071E32">
        <w:rPr>
          <w:rFonts w:eastAsia="Liberation Serif"/>
          <w:bCs/>
          <w:lang w:eastAsia="ar-SA"/>
        </w:rPr>
        <w:t xml:space="preserve"> de manière générale</w:t>
      </w:r>
      <w:r w:rsidR="00DD0785">
        <w:rPr>
          <w:rFonts w:eastAsia="Liberation Serif"/>
          <w:bCs/>
          <w:lang w:eastAsia="ar-SA"/>
        </w:rPr>
        <w:t>,</w:t>
      </w:r>
      <w:r w:rsidRPr="00071E32">
        <w:rPr>
          <w:rFonts w:eastAsia="Liberation Serif"/>
          <w:bCs/>
          <w:lang w:eastAsia="ar-SA"/>
        </w:rPr>
        <w:t xml:space="preserve"> la réglementation relativ</w:t>
      </w:r>
      <w:r w:rsidR="00822D59">
        <w:rPr>
          <w:rFonts w:eastAsia="Liberation Serif"/>
          <w:bCs/>
          <w:lang w:eastAsia="ar-SA"/>
        </w:rPr>
        <w:t xml:space="preserve">e à l'hôtellerie de plein air. </w:t>
      </w:r>
    </w:p>
    <w:p w14:paraId="72BDAF20" w14:textId="77777777" w:rsidR="00D11427" w:rsidRDefault="00D11427" w:rsidP="004527C2">
      <w:pPr>
        <w:pStyle w:val="Textbody"/>
        <w:spacing w:after="0" w:line="240" w:lineRule="auto"/>
        <w:rPr>
          <w:rFonts w:eastAsia="Liberation Serif"/>
          <w:bCs/>
          <w:lang w:eastAsia="ar-SA"/>
        </w:rPr>
      </w:pPr>
      <w:r w:rsidRPr="00071E32">
        <w:rPr>
          <w:rFonts w:eastAsia="Liberation Serif"/>
          <w:bCs/>
          <w:lang w:eastAsia="ar-SA"/>
        </w:rPr>
        <w:t>En cas de modification substantielle du règlement intéri</w:t>
      </w:r>
      <w:r w:rsidR="0002573D">
        <w:rPr>
          <w:rFonts w:eastAsia="Liberation Serif"/>
          <w:bCs/>
          <w:lang w:eastAsia="ar-SA"/>
        </w:rPr>
        <w:t xml:space="preserve">eur, le client en sera informé </w:t>
      </w:r>
      <w:r w:rsidR="00E22887">
        <w:rPr>
          <w:rFonts w:eastAsia="Liberation Serif"/>
          <w:bCs/>
          <w:lang w:eastAsia="ar-SA"/>
        </w:rPr>
        <w:t>6</w:t>
      </w:r>
      <w:r w:rsidRPr="00071E32">
        <w:rPr>
          <w:rFonts w:eastAsia="Liberation Serif"/>
          <w:bCs/>
          <w:lang w:eastAsia="ar-SA"/>
        </w:rPr>
        <w:t xml:space="preserve"> mois avant la date de prise d’effet. La modification du règlement intérieur ne pourra en tout état de cause produire ses effets à l'égard du client qu'à l'occasion d'un nouveau contrat, sauf accord exprès du client pour une application de la modification au contrat en cours dès l'expiration du délai d'information de </w:t>
      </w:r>
      <w:r w:rsidR="00E22887">
        <w:rPr>
          <w:rFonts w:eastAsia="Liberation Serif"/>
          <w:bCs/>
          <w:lang w:eastAsia="ar-SA"/>
        </w:rPr>
        <w:t>6</w:t>
      </w:r>
      <w:r w:rsidRPr="00071E32">
        <w:rPr>
          <w:rFonts w:eastAsia="Liberation Serif"/>
          <w:bCs/>
          <w:lang w:eastAsia="ar-SA"/>
        </w:rPr>
        <w:t xml:space="preserve"> mois.</w:t>
      </w:r>
    </w:p>
    <w:p w14:paraId="462065C3" w14:textId="77777777" w:rsidR="00FE408D" w:rsidRPr="00FE408D" w:rsidRDefault="00FE408D" w:rsidP="00FE408D">
      <w:pPr>
        <w:pStyle w:val="Textbody"/>
        <w:spacing w:after="0" w:line="240" w:lineRule="auto"/>
        <w:rPr>
          <w:rFonts w:eastAsia="Times New Roman"/>
          <w:b/>
          <w:bCs/>
          <w:sz w:val="12"/>
          <w:szCs w:val="12"/>
          <w:lang w:eastAsia="ar-SA"/>
        </w:rPr>
      </w:pPr>
    </w:p>
    <w:p w14:paraId="63ECBAB0" w14:textId="77777777" w:rsidR="00E87EC1" w:rsidRPr="009008D5" w:rsidRDefault="00E87EC1" w:rsidP="00E87EC1">
      <w:pPr>
        <w:pStyle w:val="Textbody"/>
        <w:rPr>
          <w:rFonts w:eastAsia="Times New Roman"/>
          <w:b/>
          <w:bCs/>
          <w:szCs w:val="22"/>
          <w:u w:val="single"/>
          <w:lang w:eastAsia="ar-SA"/>
        </w:rPr>
      </w:pPr>
      <w:r w:rsidRPr="009008D5">
        <w:rPr>
          <w:rFonts w:eastAsia="Times New Roman"/>
          <w:b/>
          <w:bCs/>
          <w:szCs w:val="22"/>
          <w:u w:val="single"/>
          <w:lang w:eastAsia="ar-SA"/>
        </w:rPr>
        <w:t xml:space="preserve">Article 7 – </w:t>
      </w:r>
      <w:r w:rsidRPr="004211D0">
        <w:rPr>
          <w:rFonts w:eastAsia="Liberation Serif"/>
          <w:b/>
          <w:szCs w:val="22"/>
          <w:u w:val="single"/>
          <w:lang w:eastAsia="ar-SA"/>
        </w:rPr>
        <w:t>Sous location de l’emplacement</w:t>
      </w:r>
    </w:p>
    <w:p w14:paraId="0BC2CB68" w14:textId="77777777" w:rsidR="00E87EC1" w:rsidRDefault="00E87EC1" w:rsidP="00E87EC1">
      <w:pPr>
        <w:pStyle w:val="Textbody"/>
        <w:rPr>
          <w:rFonts w:eastAsia="Times New Roman"/>
          <w:bCs/>
          <w:szCs w:val="22"/>
          <w:lang w:eastAsia="ar-SA"/>
        </w:rPr>
      </w:pPr>
      <w:r w:rsidRPr="009008D5">
        <w:rPr>
          <w:rFonts w:eastAsia="Times New Roman"/>
          <w:bCs/>
          <w:szCs w:val="22"/>
          <w:lang w:eastAsia="ar-SA"/>
        </w:rPr>
        <w:t>7.1 - Le locataire s'oblige à une occupation personnelle de l'emplacement loué avec les occupants déclarés.</w:t>
      </w:r>
    </w:p>
    <w:p w14:paraId="4B02039C" w14:textId="77777777" w:rsidR="00E87EC1" w:rsidRPr="009008D5" w:rsidRDefault="00E87EC1" w:rsidP="00E87EC1">
      <w:pPr>
        <w:pStyle w:val="Textbody"/>
        <w:rPr>
          <w:rFonts w:eastAsia="Times New Roman"/>
          <w:bCs/>
          <w:szCs w:val="22"/>
          <w:lang w:eastAsia="ar-SA"/>
        </w:rPr>
      </w:pPr>
      <w:r w:rsidRPr="009008D5">
        <w:rPr>
          <w:rFonts w:eastAsia="Times New Roman"/>
          <w:bCs/>
          <w:szCs w:val="22"/>
          <w:lang w:eastAsia="ar-SA"/>
        </w:rPr>
        <w:t>Dans les autres cas, l'occupation de l'emplacement par des tiers non déclarés à ce contrat doit faire l'objet d'un accord préalable en fonction des possibilités ci-dessous. Le locataire s’engage à ne pas sous-louer, ou même prêter, tout ou partie des lieux loués sauf accord écrit, formel et préalable du gestionnaire.</w:t>
      </w:r>
    </w:p>
    <w:p w14:paraId="275165AB" w14:textId="77777777" w:rsidR="00E87EC1" w:rsidRDefault="00E87EC1" w:rsidP="00E87EC1">
      <w:pPr>
        <w:pStyle w:val="Textbody"/>
        <w:spacing w:after="0" w:line="240" w:lineRule="auto"/>
        <w:rPr>
          <w:rFonts w:eastAsia="Liberation Serif"/>
          <w:spacing w:val="1"/>
          <w:lang w:eastAsia="ar-SA"/>
        </w:rPr>
      </w:pPr>
      <w:r w:rsidRPr="009008D5">
        <w:rPr>
          <w:rFonts w:eastAsia="Times New Roman"/>
          <w:bCs/>
          <w:szCs w:val="22"/>
          <w:lang w:eastAsia="ar-SA"/>
        </w:rPr>
        <w:t xml:space="preserve">7.2 - </w:t>
      </w:r>
      <w:r w:rsidRPr="00071E32">
        <w:rPr>
          <w:rFonts w:eastAsia="Liberation Serif"/>
          <w:spacing w:val="1"/>
          <w:lang w:eastAsia="ar-SA"/>
        </w:rPr>
        <w:t>En cas d'accord du gesti</w:t>
      </w:r>
      <w:r>
        <w:rPr>
          <w:rFonts w:eastAsia="Liberation Serif"/>
          <w:spacing w:val="1"/>
          <w:lang w:eastAsia="ar-SA"/>
        </w:rPr>
        <w:t xml:space="preserve">onnaire, </w:t>
      </w:r>
      <w:r w:rsidRPr="00071E32">
        <w:rPr>
          <w:rFonts w:eastAsia="Liberation Serif"/>
          <w:spacing w:val="1"/>
          <w:lang w:eastAsia="ar-SA"/>
        </w:rPr>
        <w:t xml:space="preserve">la sous-location se fait </w:t>
      </w:r>
      <w:proofErr w:type="gramStart"/>
      <w:r w:rsidRPr="00071E32">
        <w:rPr>
          <w:rFonts w:eastAsia="Liberation Serif"/>
          <w:spacing w:val="1"/>
          <w:lang w:eastAsia="ar-SA"/>
        </w:rPr>
        <w:t>par  l'entremise</w:t>
      </w:r>
      <w:proofErr w:type="gramEnd"/>
      <w:r w:rsidRPr="00071E32">
        <w:rPr>
          <w:rFonts w:eastAsia="Liberation Serif"/>
          <w:spacing w:val="1"/>
          <w:lang w:eastAsia="ar-SA"/>
        </w:rPr>
        <w:t xml:space="preserve"> du gestionnaire, celui-ci per</w:t>
      </w:r>
      <w:r>
        <w:rPr>
          <w:rFonts w:eastAsia="Liberation Serif"/>
          <w:spacing w:val="1"/>
          <w:lang w:eastAsia="ar-SA"/>
        </w:rPr>
        <w:t xml:space="preserve">cevra une commission de 30 </w:t>
      </w:r>
      <w:r w:rsidRPr="00071E32">
        <w:rPr>
          <w:rFonts w:eastAsia="Liberation Serif"/>
          <w:spacing w:val="1"/>
          <w:lang w:eastAsia="ar-SA"/>
        </w:rPr>
        <w:t>% du montant de la sous-location.</w:t>
      </w:r>
    </w:p>
    <w:p w14:paraId="78B61D78" w14:textId="77777777" w:rsidR="00E87EC1" w:rsidRDefault="00E87EC1" w:rsidP="00E87EC1">
      <w:pPr>
        <w:pStyle w:val="Textbody"/>
        <w:spacing w:after="0" w:line="240" w:lineRule="auto"/>
        <w:rPr>
          <w:rFonts w:eastAsia="Liberation Serif"/>
          <w:spacing w:val="1"/>
          <w:lang w:eastAsia="ar-SA"/>
        </w:rPr>
      </w:pPr>
      <w:r>
        <w:rPr>
          <w:rFonts w:eastAsia="Liberation Serif"/>
          <w:spacing w:val="1"/>
          <w:lang w:eastAsia="ar-SA"/>
        </w:rPr>
        <w:t>La sous-location est gérée et est soumise aux mêmes conditions que les locations du camping. Le camping encaissera l’ensemble des paiements.  La part du locataire sera déduite des deux règlements de la redevance annuelle (1</w:t>
      </w:r>
      <w:r w:rsidRPr="003240DF">
        <w:rPr>
          <w:rFonts w:eastAsia="Liberation Serif"/>
          <w:spacing w:val="1"/>
          <w:vertAlign w:val="superscript"/>
          <w:lang w:eastAsia="ar-SA"/>
        </w:rPr>
        <w:t>er</w:t>
      </w:r>
      <w:r>
        <w:rPr>
          <w:rFonts w:eastAsia="Liberation Serif"/>
          <w:spacing w:val="1"/>
          <w:lang w:eastAsia="ar-SA"/>
        </w:rPr>
        <w:t xml:space="preserve"> janvier et 1</w:t>
      </w:r>
      <w:r w:rsidRPr="003240DF">
        <w:rPr>
          <w:rFonts w:eastAsia="Liberation Serif"/>
          <w:spacing w:val="1"/>
          <w:vertAlign w:val="superscript"/>
          <w:lang w:eastAsia="ar-SA"/>
        </w:rPr>
        <w:t>er</w:t>
      </w:r>
      <w:r>
        <w:rPr>
          <w:rFonts w:eastAsia="Liberation Serif"/>
          <w:spacing w:val="1"/>
          <w:lang w:eastAsia="ar-SA"/>
        </w:rPr>
        <w:t xml:space="preserve"> juin) sans pouvoir excéder celle-ci ou déduite ou versé lors de la résolution du contrat. </w:t>
      </w:r>
    </w:p>
    <w:p w14:paraId="7D958850" w14:textId="77777777" w:rsidR="00E87EC1" w:rsidRDefault="00E87EC1" w:rsidP="00E87EC1">
      <w:pPr>
        <w:pStyle w:val="Textbody"/>
        <w:spacing w:after="0" w:line="240" w:lineRule="auto"/>
        <w:rPr>
          <w:rFonts w:eastAsia="Liberation Serif"/>
          <w:spacing w:val="1"/>
          <w:lang w:eastAsia="ar-SA"/>
        </w:rPr>
      </w:pPr>
      <w:r>
        <w:rPr>
          <w:rFonts w:eastAsia="Liberation Serif"/>
          <w:spacing w:val="1"/>
          <w:lang w:eastAsia="ar-SA"/>
        </w:rPr>
        <w:t xml:space="preserve">Si le sous-locataire a été recommandé par le locataire, ce dernier est alors responsable en cas de </w:t>
      </w:r>
      <w:proofErr w:type="spellStart"/>
      <w:r>
        <w:rPr>
          <w:rFonts w:eastAsia="Liberation Serif"/>
          <w:spacing w:val="1"/>
          <w:lang w:eastAsia="ar-SA"/>
        </w:rPr>
        <w:t>non paiement</w:t>
      </w:r>
      <w:proofErr w:type="spellEnd"/>
      <w:r>
        <w:rPr>
          <w:rFonts w:eastAsia="Liberation Serif"/>
          <w:spacing w:val="1"/>
          <w:lang w:eastAsia="ar-SA"/>
        </w:rPr>
        <w:t xml:space="preserve"> des prestations ou des frais de réparation en cas de dégradation.</w:t>
      </w:r>
    </w:p>
    <w:p w14:paraId="6C9B71DA" w14:textId="77777777" w:rsidR="00E87EC1" w:rsidRPr="00071E32" w:rsidRDefault="00E87EC1" w:rsidP="00E87EC1">
      <w:pPr>
        <w:pStyle w:val="Textbody"/>
        <w:spacing w:after="0" w:line="240" w:lineRule="auto"/>
        <w:rPr>
          <w:rFonts w:eastAsia="Liberation Serif"/>
          <w:spacing w:val="1"/>
          <w:lang w:eastAsia="ar-SA"/>
        </w:rPr>
      </w:pPr>
      <w:r>
        <w:rPr>
          <w:rFonts w:eastAsia="Liberation Serif"/>
          <w:spacing w:val="1"/>
          <w:lang w:eastAsia="ar-SA"/>
        </w:rPr>
        <w:t xml:space="preserve">Le locataire déclare </w:t>
      </w:r>
      <w:r w:rsidRPr="00457D6F">
        <w:rPr>
          <w:rFonts w:eastAsia="Liberation Serif"/>
          <w:spacing w:val="1"/>
          <w:highlight w:val="green"/>
          <w:lang w:eastAsia="ar-SA"/>
        </w:rPr>
        <w:t>accepter / ne pas accepter</w:t>
      </w:r>
      <w:r>
        <w:rPr>
          <w:rFonts w:eastAsia="Liberation Serif"/>
          <w:spacing w:val="1"/>
          <w:lang w:eastAsia="ar-SA"/>
        </w:rPr>
        <w:t xml:space="preserve"> les animaux lors de la sous-location.</w:t>
      </w:r>
    </w:p>
    <w:p w14:paraId="1BBD41C2" w14:textId="5E816846" w:rsidR="00E87EC1" w:rsidRPr="004D3496" w:rsidRDefault="00E87EC1" w:rsidP="004D3496">
      <w:pPr>
        <w:pStyle w:val="Textbody"/>
        <w:rPr>
          <w:rFonts w:eastAsia="Times New Roman"/>
          <w:bCs/>
          <w:szCs w:val="22"/>
          <w:lang w:eastAsia="ar-SA"/>
        </w:rPr>
      </w:pPr>
      <w:r w:rsidRPr="00071E32">
        <w:rPr>
          <w:rFonts w:eastAsia="Times New Roman"/>
          <w:lang w:eastAsia="ar-SA"/>
        </w:rPr>
        <w:t>Ces différents points devront faire l’objet d’un document écrit accepté par les parties.</w:t>
      </w:r>
    </w:p>
    <w:p w14:paraId="4690674C" w14:textId="77777777" w:rsidR="00D11427" w:rsidRPr="004211D0" w:rsidRDefault="0002573D" w:rsidP="004527C2">
      <w:pPr>
        <w:pStyle w:val="Textbody"/>
        <w:spacing w:after="0" w:line="240" w:lineRule="auto"/>
        <w:rPr>
          <w:rFonts w:eastAsia="Liberation Serif"/>
          <w:b/>
          <w:szCs w:val="22"/>
          <w:lang w:eastAsia="hi-IN"/>
        </w:rPr>
      </w:pPr>
      <w:r>
        <w:rPr>
          <w:rFonts w:eastAsia="Times New Roman"/>
          <w:b/>
          <w:szCs w:val="22"/>
          <w:u w:val="single"/>
          <w:lang w:eastAsia="ar-SA"/>
        </w:rPr>
        <w:t>Article 8</w:t>
      </w:r>
      <w:r w:rsidR="00D11427" w:rsidRPr="004211D0">
        <w:rPr>
          <w:rFonts w:eastAsia="Times New Roman"/>
          <w:b/>
          <w:szCs w:val="22"/>
          <w:u w:val="single"/>
          <w:lang w:eastAsia="ar-SA"/>
        </w:rPr>
        <w:t xml:space="preserve"> -Abri de jardin</w:t>
      </w:r>
    </w:p>
    <w:p w14:paraId="2CD7B4D0" w14:textId="77777777" w:rsidR="00FE408D" w:rsidRPr="00FE408D" w:rsidRDefault="00FE408D" w:rsidP="00FE408D">
      <w:pPr>
        <w:pStyle w:val="Textbody"/>
        <w:spacing w:after="0" w:line="240" w:lineRule="auto"/>
        <w:rPr>
          <w:rFonts w:eastAsia="Times New Roman"/>
          <w:b/>
          <w:bCs/>
          <w:sz w:val="12"/>
          <w:szCs w:val="12"/>
          <w:lang w:eastAsia="ar-SA"/>
        </w:rPr>
      </w:pPr>
    </w:p>
    <w:p w14:paraId="6A40601C" w14:textId="77777777" w:rsidR="00D11427" w:rsidRPr="00071E32" w:rsidRDefault="0002573D" w:rsidP="004527C2">
      <w:pPr>
        <w:pStyle w:val="Standard"/>
        <w:jc w:val="both"/>
        <w:rPr>
          <w:rFonts w:eastAsia="Times New Roman"/>
          <w:sz w:val="22"/>
          <w:lang w:eastAsia="hi-IN"/>
        </w:rPr>
      </w:pPr>
      <w:r>
        <w:rPr>
          <w:rFonts w:eastAsia="Liberation Serif"/>
          <w:b/>
          <w:sz w:val="22"/>
          <w:lang w:eastAsia="hi-IN"/>
        </w:rPr>
        <w:t>8</w:t>
      </w:r>
      <w:r w:rsidR="00D11427">
        <w:rPr>
          <w:rFonts w:eastAsia="Liberation Serif"/>
          <w:b/>
          <w:sz w:val="22"/>
          <w:lang w:eastAsia="hi-IN"/>
        </w:rPr>
        <w:t xml:space="preserve">.1 - </w:t>
      </w:r>
      <w:r w:rsidR="00D11427" w:rsidRPr="00071E32">
        <w:rPr>
          <w:rFonts w:eastAsia="Liberation Serif"/>
          <w:sz w:val="22"/>
          <w:lang w:eastAsia="hi-IN"/>
        </w:rPr>
        <w:t>Uniquement su</w:t>
      </w:r>
      <w:r w:rsidR="00310A90">
        <w:rPr>
          <w:rFonts w:eastAsia="Liberation Serif"/>
          <w:sz w:val="22"/>
          <w:lang w:eastAsia="hi-IN"/>
        </w:rPr>
        <w:t xml:space="preserve">r demande auprès </w:t>
      </w:r>
      <w:r w:rsidR="002768FD">
        <w:rPr>
          <w:rFonts w:eastAsia="Liberation Serif"/>
          <w:sz w:val="22"/>
          <w:lang w:eastAsia="hi-IN"/>
        </w:rPr>
        <w:t>du gestionnaire</w:t>
      </w:r>
      <w:r w:rsidR="00D11427" w:rsidRPr="00071E32">
        <w:rPr>
          <w:rFonts w:eastAsia="Liberation Serif"/>
          <w:sz w:val="22"/>
          <w:lang w:eastAsia="hi-IN"/>
        </w:rPr>
        <w:t>, un abri pourra être installé à la seule condition d’avoir u</w:t>
      </w:r>
      <w:r w:rsidR="009F7A44" w:rsidRPr="00071E32">
        <w:rPr>
          <w:rFonts w:eastAsia="Liberation Serif"/>
          <w:sz w:val="22"/>
          <w:lang w:eastAsia="hi-IN"/>
        </w:rPr>
        <w:t>n accord écrit express du gestionnaire</w:t>
      </w:r>
      <w:r w:rsidR="00D11427" w:rsidRPr="00071E32">
        <w:rPr>
          <w:rFonts w:eastAsia="Liberation Serif"/>
          <w:sz w:val="22"/>
          <w:lang w:eastAsia="hi-IN"/>
        </w:rPr>
        <w:t>, de respecter le cahier des charges et d’être conforme à la réglementation d’urbanisme.</w:t>
      </w:r>
    </w:p>
    <w:p w14:paraId="42B3F620" w14:textId="77777777" w:rsidR="00D11427" w:rsidRPr="00071E32" w:rsidRDefault="0002573D" w:rsidP="004527C2">
      <w:pPr>
        <w:pStyle w:val="Standard"/>
        <w:jc w:val="both"/>
        <w:rPr>
          <w:rFonts w:eastAsia="Liberation Serif"/>
          <w:sz w:val="22"/>
          <w:lang w:eastAsia="hi-IN"/>
        </w:rPr>
      </w:pPr>
      <w:r>
        <w:rPr>
          <w:rFonts w:eastAsia="Liberation Serif"/>
          <w:b/>
          <w:sz w:val="22"/>
          <w:lang w:eastAsia="hi-IN"/>
        </w:rPr>
        <w:t>8</w:t>
      </w:r>
      <w:r w:rsidR="00D11427">
        <w:rPr>
          <w:rFonts w:eastAsia="Liberation Serif"/>
          <w:b/>
          <w:sz w:val="22"/>
          <w:lang w:eastAsia="hi-IN"/>
        </w:rPr>
        <w:t xml:space="preserve">.2 - </w:t>
      </w:r>
      <w:r w:rsidR="00D11427" w:rsidRPr="00071E32">
        <w:rPr>
          <w:rFonts w:eastAsia="Liberation Serif"/>
          <w:sz w:val="22"/>
          <w:lang w:eastAsia="hi-IN"/>
        </w:rPr>
        <w:t>Il ne pourra, en tout état de cause, qu'avoir les usages su</w:t>
      </w:r>
      <w:r w:rsidR="00D10A7F">
        <w:rPr>
          <w:rFonts w:eastAsia="Liberation Serif"/>
          <w:sz w:val="22"/>
          <w:lang w:eastAsia="hi-IN"/>
        </w:rPr>
        <w:t>ivants : stockage de salon et jeux de jardin, vélos et barbecues). Seuls les abris de jardin de 5 m² ou moins peuvent être installés sans autorisation d’urbanisme.</w:t>
      </w:r>
    </w:p>
    <w:p w14:paraId="0CF60F4E" w14:textId="77777777" w:rsidR="00D11427" w:rsidRPr="00071E32" w:rsidRDefault="00D11427" w:rsidP="004527C2">
      <w:pPr>
        <w:pStyle w:val="Standard"/>
        <w:jc w:val="both"/>
        <w:rPr>
          <w:rFonts w:eastAsia="Times New Roman"/>
          <w:sz w:val="22"/>
          <w:lang w:eastAsia="hi-IN"/>
        </w:rPr>
      </w:pPr>
      <w:r w:rsidRPr="00071E32">
        <w:rPr>
          <w:rFonts w:eastAsia="Liberation Serif"/>
          <w:sz w:val="22"/>
          <w:lang w:eastAsia="hi-IN"/>
        </w:rPr>
        <w:t>Aucune tolérance ne saurait constituer une autorisation à ce titre.</w:t>
      </w:r>
    </w:p>
    <w:p w14:paraId="56B5E978" w14:textId="77777777" w:rsidR="00FE408D" w:rsidRPr="00FE408D" w:rsidRDefault="00FE408D" w:rsidP="00FE408D">
      <w:pPr>
        <w:pStyle w:val="Textbody"/>
        <w:spacing w:after="0" w:line="240" w:lineRule="auto"/>
        <w:rPr>
          <w:rFonts w:eastAsia="Times New Roman"/>
          <w:b/>
          <w:bCs/>
          <w:sz w:val="12"/>
          <w:szCs w:val="12"/>
          <w:lang w:eastAsia="ar-SA"/>
        </w:rPr>
      </w:pPr>
    </w:p>
    <w:p w14:paraId="1BCA7B09" w14:textId="77777777" w:rsidR="00D11427" w:rsidRPr="004211D0" w:rsidRDefault="0002573D" w:rsidP="004527C2">
      <w:pPr>
        <w:pStyle w:val="Textbody"/>
        <w:spacing w:after="0" w:line="240" w:lineRule="auto"/>
        <w:rPr>
          <w:rFonts w:eastAsia="Liberation Serif"/>
          <w:b/>
          <w:szCs w:val="22"/>
          <w:u w:val="single"/>
          <w:lang w:eastAsia="ar-SA"/>
        </w:rPr>
      </w:pPr>
      <w:r>
        <w:rPr>
          <w:rFonts w:eastAsia="Liberation Serif"/>
          <w:b/>
          <w:szCs w:val="22"/>
          <w:u w:val="single"/>
          <w:lang w:eastAsia="ar-SA"/>
        </w:rPr>
        <w:t xml:space="preserve">Article 9 - </w:t>
      </w:r>
      <w:r w:rsidR="00D11427" w:rsidRPr="004211D0">
        <w:rPr>
          <w:rFonts w:eastAsia="Liberation Serif"/>
          <w:b/>
          <w:szCs w:val="22"/>
          <w:u w:val="single"/>
          <w:lang w:eastAsia="ar-SA"/>
        </w:rPr>
        <w:t>Cession de l'hébergement</w:t>
      </w:r>
    </w:p>
    <w:p w14:paraId="41DEC4F6" w14:textId="77777777" w:rsidR="00FE408D" w:rsidRPr="00FE408D" w:rsidRDefault="00FE408D" w:rsidP="00FE408D">
      <w:pPr>
        <w:pStyle w:val="Textbody"/>
        <w:spacing w:after="0" w:line="240" w:lineRule="auto"/>
        <w:rPr>
          <w:rFonts w:eastAsia="Times New Roman"/>
          <w:b/>
          <w:bCs/>
          <w:sz w:val="12"/>
          <w:szCs w:val="12"/>
          <w:lang w:eastAsia="ar-SA"/>
        </w:rPr>
      </w:pPr>
    </w:p>
    <w:p w14:paraId="1A36F027" w14:textId="77777777" w:rsidR="00D11427" w:rsidRDefault="0002573D" w:rsidP="004527C2">
      <w:pPr>
        <w:pStyle w:val="Textbody"/>
        <w:spacing w:after="0" w:line="240" w:lineRule="auto"/>
        <w:rPr>
          <w:rFonts w:eastAsia="Times New Roman"/>
          <w:bCs/>
          <w:lang w:eastAsia="ar-SA"/>
        </w:rPr>
      </w:pPr>
      <w:r>
        <w:rPr>
          <w:rFonts w:eastAsia="Liberation Serif"/>
          <w:b/>
          <w:bCs/>
          <w:lang w:eastAsia="ar-SA"/>
        </w:rPr>
        <w:t>9</w:t>
      </w:r>
      <w:r w:rsidR="00D11427">
        <w:rPr>
          <w:rFonts w:eastAsia="Liberation Serif"/>
          <w:b/>
          <w:bCs/>
          <w:lang w:eastAsia="ar-SA"/>
        </w:rPr>
        <w:t xml:space="preserve">.1 — </w:t>
      </w:r>
      <w:r w:rsidR="00D11427" w:rsidRPr="00071E32">
        <w:rPr>
          <w:rFonts w:eastAsia="Liberation Serif"/>
          <w:bCs/>
          <w:lang w:eastAsia="ar-SA"/>
        </w:rPr>
        <w:t xml:space="preserve">Si le locataire vend son hébergement à un tiers, celui-ci devra se rapprocher du gestionnaire pour négocier un </w:t>
      </w:r>
      <w:r w:rsidR="00D11427" w:rsidRPr="00071E32">
        <w:rPr>
          <w:rFonts w:eastAsia="Liberation Serif"/>
          <w:bCs/>
          <w:lang w:eastAsia="ar-SA"/>
        </w:rPr>
        <w:lastRenderedPageBreak/>
        <w:t xml:space="preserve">nouveau contrat </w:t>
      </w:r>
      <w:r w:rsidR="00DD0785" w:rsidRPr="00F701C0">
        <w:rPr>
          <w:rFonts w:eastAsia="Liberation Serif"/>
          <w:bCs/>
          <w:color w:val="auto"/>
          <w:lang w:eastAsia="ar-SA"/>
        </w:rPr>
        <w:t xml:space="preserve">de location d’un emplacement </w:t>
      </w:r>
      <w:r w:rsidR="00D11427" w:rsidRPr="00071E32">
        <w:rPr>
          <w:rFonts w:eastAsia="Liberation Serif"/>
          <w:bCs/>
          <w:lang w:eastAsia="ar-SA"/>
        </w:rPr>
        <w:t>avec le gestionnaire. En effet, conformément aux dispositions de l’article 1717 du code civil, le gestionnaire n’autorise pas la cession du contrat de location de l'emplacement à l'acquéreur de l'hébergement</w:t>
      </w:r>
      <w:r w:rsidR="00D11427" w:rsidRPr="00071E32">
        <w:rPr>
          <w:rFonts w:eastAsia="Times New Roman"/>
          <w:bCs/>
          <w:lang w:eastAsia="ar-SA"/>
        </w:rPr>
        <w:t>, lequel doit en être prévenu par le locataire en titre</w:t>
      </w:r>
    </w:p>
    <w:p w14:paraId="48A7D964" w14:textId="77777777" w:rsidR="00FE408D" w:rsidRPr="00FE408D" w:rsidRDefault="00FE408D" w:rsidP="00FE408D">
      <w:pPr>
        <w:pStyle w:val="Textbody"/>
        <w:spacing w:after="0" w:line="240" w:lineRule="auto"/>
        <w:rPr>
          <w:rFonts w:eastAsia="Times New Roman"/>
          <w:b/>
          <w:bCs/>
          <w:sz w:val="12"/>
          <w:szCs w:val="12"/>
          <w:lang w:eastAsia="ar-SA"/>
        </w:rPr>
      </w:pPr>
    </w:p>
    <w:p w14:paraId="6A4BA745" w14:textId="77777777" w:rsidR="00D11427" w:rsidRPr="00071E32" w:rsidRDefault="0002573D" w:rsidP="004527C2">
      <w:pPr>
        <w:pStyle w:val="Textbody"/>
        <w:spacing w:after="0" w:line="240" w:lineRule="auto"/>
        <w:rPr>
          <w:rFonts w:eastAsia="Times New Roman"/>
          <w:lang w:eastAsia="ar-SA"/>
        </w:rPr>
      </w:pPr>
      <w:r>
        <w:rPr>
          <w:rFonts w:eastAsia="Liberation Serif"/>
          <w:b/>
          <w:bCs/>
          <w:lang w:eastAsia="ar-SA"/>
        </w:rPr>
        <w:t>9</w:t>
      </w:r>
      <w:r w:rsidR="00D11427">
        <w:rPr>
          <w:rFonts w:eastAsia="Liberation Serif"/>
          <w:b/>
          <w:bCs/>
          <w:lang w:eastAsia="ar-SA"/>
        </w:rPr>
        <w:t>.2 —</w:t>
      </w:r>
      <w:r w:rsidR="00D11427" w:rsidRPr="00071E32">
        <w:rPr>
          <w:rFonts w:eastAsia="Liberation Serif"/>
          <w:lang w:eastAsia="ar-SA"/>
        </w:rPr>
        <w:t>Le gestionnaire pourra être chargé par le locataire de la revente de son hébergement. Dès lors, les deux parties conviendront d'un mandat de vente d'un bien meuble qui déterminera les obligations du gestionnaire en contrepartie de la commission qu'il recevra. Cette c</w:t>
      </w:r>
      <w:r w:rsidR="00D10A7F">
        <w:rPr>
          <w:rFonts w:eastAsia="Liberation Serif"/>
          <w:lang w:eastAsia="ar-SA"/>
        </w:rPr>
        <w:t>ommission ne pourra excéder 15</w:t>
      </w:r>
      <w:r w:rsidR="00D11427" w:rsidRPr="00071E32">
        <w:rPr>
          <w:rFonts w:eastAsia="Liberation Serif"/>
          <w:lang w:eastAsia="ar-SA"/>
        </w:rPr>
        <w:t xml:space="preserve"> % du prix de vente</w:t>
      </w:r>
    </w:p>
    <w:p w14:paraId="735CE904" w14:textId="77777777" w:rsidR="00FE408D" w:rsidRPr="00FE408D" w:rsidRDefault="00FE408D" w:rsidP="00FE408D">
      <w:pPr>
        <w:pStyle w:val="Textbody"/>
        <w:spacing w:after="0" w:line="240" w:lineRule="auto"/>
        <w:rPr>
          <w:rFonts w:eastAsia="Times New Roman"/>
          <w:b/>
          <w:bCs/>
          <w:sz w:val="12"/>
          <w:szCs w:val="12"/>
          <w:lang w:eastAsia="ar-SA"/>
        </w:rPr>
      </w:pPr>
    </w:p>
    <w:p w14:paraId="4E642E52" w14:textId="77777777" w:rsidR="00D11427" w:rsidRPr="004211D0" w:rsidRDefault="00D11427" w:rsidP="004527C2">
      <w:pPr>
        <w:pStyle w:val="Textbody"/>
        <w:spacing w:after="0" w:line="240" w:lineRule="auto"/>
        <w:rPr>
          <w:rFonts w:eastAsia="Liberation Serif"/>
          <w:szCs w:val="22"/>
          <w:lang w:eastAsia="ar-SA"/>
        </w:rPr>
      </w:pPr>
      <w:r w:rsidRPr="004211D0">
        <w:rPr>
          <w:rFonts w:eastAsia="Times New Roman"/>
          <w:b/>
          <w:szCs w:val="22"/>
          <w:u w:val="single"/>
          <w:lang w:eastAsia="ar-SA"/>
        </w:rPr>
        <w:t>A</w:t>
      </w:r>
      <w:r w:rsidR="0002573D">
        <w:rPr>
          <w:rFonts w:eastAsia="Liberation Serif"/>
          <w:b/>
          <w:szCs w:val="22"/>
          <w:u w:val="single"/>
          <w:lang w:eastAsia="ar-SA"/>
        </w:rPr>
        <w:t xml:space="preserve">rticle 10 - </w:t>
      </w:r>
      <w:r w:rsidRPr="004211D0">
        <w:rPr>
          <w:rFonts w:eastAsia="Liberation Serif"/>
          <w:b/>
          <w:szCs w:val="22"/>
          <w:u w:val="single"/>
          <w:lang w:eastAsia="ar-SA"/>
        </w:rPr>
        <w:t>Clause résolutoire</w:t>
      </w:r>
    </w:p>
    <w:p w14:paraId="7451E0F8" w14:textId="77777777" w:rsidR="00FE408D" w:rsidRPr="00FE408D" w:rsidRDefault="00FE408D" w:rsidP="00FE408D">
      <w:pPr>
        <w:pStyle w:val="Textbody"/>
        <w:spacing w:after="0" w:line="240" w:lineRule="auto"/>
        <w:rPr>
          <w:rFonts w:eastAsia="Times New Roman"/>
          <w:b/>
          <w:bCs/>
          <w:sz w:val="12"/>
          <w:szCs w:val="12"/>
          <w:lang w:eastAsia="ar-SA"/>
        </w:rPr>
      </w:pPr>
    </w:p>
    <w:p w14:paraId="04307A7D" w14:textId="77777777" w:rsidR="00D11427" w:rsidRPr="00071E32" w:rsidRDefault="0002573D" w:rsidP="004527C2">
      <w:pPr>
        <w:pStyle w:val="Textbody"/>
        <w:spacing w:after="0" w:line="240" w:lineRule="auto"/>
        <w:rPr>
          <w:rFonts w:eastAsia="Liberation Serif"/>
          <w:lang w:eastAsia="ar-SA"/>
        </w:rPr>
      </w:pPr>
      <w:r>
        <w:rPr>
          <w:rFonts w:eastAsia="Liberation Serif"/>
          <w:b/>
          <w:lang w:eastAsia="ar-SA"/>
        </w:rPr>
        <w:t>10</w:t>
      </w:r>
      <w:r w:rsidR="00D11427" w:rsidRPr="00071E32">
        <w:rPr>
          <w:rFonts w:eastAsia="Liberation Serif"/>
          <w:b/>
          <w:lang w:eastAsia="ar-SA"/>
        </w:rPr>
        <w:t xml:space="preserve">.1 </w:t>
      </w:r>
      <w:r w:rsidR="00D11427">
        <w:rPr>
          <w:rFonts w:eastAsia="Liberation Serif"/>
          <w:lang w:eastAsia="ar-SA"/>
        </w:rPr>
        <w:t xml:space="preserve">- </w:t>
      </w:r>
      <w:r w:rsidR="00D11427" w:rsidRPr="00071E32">
        <w:rPr>
          <w:rFonts w:eastAsia="Liberation Serif"/>
          <w:lang w:eastAsia="ar-SA"/>
        </w:rPr>
        <w:t xml:space="preserve">Toutes les clauses du présent contrat sont de rigueur. Le non-respect des dispositions du contrat ou du règlement intérieur notamment, pourra entraîner la résiliation </w:t>
      </w:r>
      <w:r w:rsidR="00661807">
        <w:rPr>
          <w:rFonts w:eastAsia="Liberation Serif"/>
          <w:lang w:eastAsia="ar-SA"/>
        </w:rPr>
        <w:t xml:space="preserve">anticipée </w:t>
      </w:r>
      <w:r w:rsidR="00D11427" w:rsidRPr="00071E32">
        <w:rPr>
          <w:rFonts w:eastAsia="Liberation Serif"/>
          <w:lang w:eastAsia="ar-SA"/>
        </w:rPr>
        <w:t>de la location consentie, après une mise en demeure restée infructueuse.</w:t>
      </w:r>
    </w:p>
    <w:p w14:paraId="52D7D291" w14:textId="77777777" w:rsidR="00D11427" w:rsidRDefault="00D11427" w:rsidP="004527C2">
      <w:pPr>
        <w:pStyle w:val="Textbody"/>
        <w:spacing w:after="0" w:line="240" w:lineRule="auto"/>
        <w:rPr>
          <w:rFonts w:eastAsia="Liberation Serif"/>
          <w:lang w:eastAsia="ar-SA"/>
        </w:rPr>
      </w:pPr>
      <w:r w:rsidRPr="00071E32">
        <w:rPr>
          <w:rFonts w:eastAsia="Liberation Serif"/>
          <w:lang w:eastAsia="ar-SA"/>
        </w:rPr>
        <w:t>La partie qui n'aura pas respecté ses obligations sera par ailleurs tenue de réparer le préjudice causé à son cocontractant par ses manquements.</w:t>
      </w:r>
    </w:p>
    <w:p w14:paraId="3CB5F79E" w14:textId="77777777" w:rsidR="00FE408D" w:rsidRPr="00FE408D" w:rsidRDefault="00FE408D" w:rsidP="00FE408D">
      <w:pPr>
        <w:pStyle w:val="Textbody"/>
        <w:spacing w:after="0" w:line="240" w:lineRule="auto"/>
        <w:rPr>
          <w:rFonts w:eastAsia="Times New Roman"/>
          <w:b/>
          <w:bCs/>
          <w:sz w:val="12"/>
          <w:szCs w:val="12"/>
          <w:lang w:eastAsia="ar-SA"/>
        </w:rPr>
      </w:pPr>
    </w:p>
    <w:p w14:paraId="2BE9344D" w14:textId="77777777" w:rsidR="00D11427" w:rsidRPr="00071E32" w:rsidRDefault="0002573D" w:rsidP="004527C2">
      <w:pPr>
        <w:pStyle w:val="Textbody"/>
        <w:spacing w:after="0" w:line="240" w:lineRule="auto"/>
        <w:rPr>
          <w:rFonts w:eastAsia="Liberation Serif"/>
          <w:lang w:eastAsia="ar-SA"/>
        </w:rPr>
      </w:pPr>
      <w:r>
        <w:rPr>
          <w:rFonts w:eastAsia="Liberation Serif"/>
          <w:b/>
          <w:lang w:eastAsia="ar-SA"/>
        </w:rPr>
        <w:t>10</w:t>
      </w:r>
      <w:r w:rsidR="00D11427">
        <w:rPr>
          <w:rFonts w:eastAsia="Liberation Serif"/>
          <w:b/>
          <w:lang w:eastAsia="ar-SA"/>
        </w:rPr>
        <w:t xml:space="preserve">.2 — </w:t>
      </w:r>
      <w:r w:rsidR="00D11427" w:rsidRPr="00071E32">
        <w:rPr>
          <w:rFonts w:eastAsia="Liberation Serif"/>
          <w:lang w:eastAsia="ar-SA"/>
        </w:rPr>
        <w:t xml:space="preserve">L'application de la présente clause pourra être demandée </w:t>
      </w:r>
      <w:proofErr w:type="gramStart"/>
      <w:r w:rsidR="00D11427" w:rsidRPr="00071E32">
        <w:rPr>
          <w:rFonts w:eastAsia="Liberation Serif"/>
          <w:lang w:eastAsia="ar-SA"/>
        </w:rPr>
        <w:t>au  juge</w:t>
      </w:r>
      <w:proofErr w:type="gramEnd"/>
      <w:r w:rsidR="00D11427" w:rsidRPr="00071E32">
        <w:rPr>
          <w:rFonts w:eastAsia="Liberation Serif"/>
          <w:lang w:eastAsia="ar-SA"/>
        </w:rPr>
        <w:t xml:space="preserve"> des référés dans la limite de ses compétences.</w:t>
      </w:r>
    </w:p>
    <w:p w14:paraId="2C8847E3" w14:textId="77777777" w:rsidR="00D11427" w:rsidRDefault="00D11427" w:rsidP="004527C2">
      <w:pPr>
        <w:pStyle w:val="Textbody"/>
        <w:spacing w:after="0" w:line="240" w:lineRule="auto"/>
        <w:rPr>
          <w:rFonts w:eastAsia="Liberation Serif"/>
          <w:lang w:eastAsia="ar-SA"/>
        </w:rPr>
      </w:pPr>
      <w:r w:rsidRPr="00071E32">
        <w:rPr>
          <w:rFonts w:eastAsia="Liberation Serif"/>
          <w:lang w:eastAsia="ar-SA"/>
        </w:rPr>
        <w:t>La mise en demeure devra mentionner un délai suffisant qui ne pourra pas être inférieur à 15 jours pour permettre à l'autre partie de régulariser le manquement.</w:t>
      </w:r>
    </w:p>
    <w:p w14:paraId="033AA81C" w14:textId="77777777" w:rsidR="00FE408D" w:rsidRPr="00FE408D" w:rsidRDefault="00FE408D" w:rsidP="00FE408D">
      <w:pPr>
        <w:pStyle w:val="Textbody"/>
        <w:spacing w:after="0" w:line="240" w:lineRule="auto"/>
        <w:rPr>
          <w:rFonts w:eastAsia="Times New Roman"/>
          <w:b/>
          <w:bCs/>
          <w:sz w:val="12"/>
          <w:szCs w:val="12"/>
          <w:lang w:eastAsia="ar-SA"/>
        </w:rPr>
      </w:pPr>
    </w:p>
    <w:p w14:paraId="7C4FE913" w14:textId="77777777" w:rsidR="00D11427" w:rsidRDefault="0002573D" w:rsidP="004527C2">
      <w:pPr>
        <w:pStyle w:val="Textbody"/>
        <w:spacing w:after="0" w:line="240" w:lineRule="auto"/>
        <w:rPr>
          <w:rFonts w:eastAsia="Liberation Serif"/>
          <w:lang w:eastAsia="ar-SA"/>
        </w:rPr>
      </w:pPr>
      <w:r>
        <w:rPr>
          <w:rFonts w:eastAsia="Liberation Serif"/>
          <w:b/>
          <w:lang w:eastAsia="ar-SA"/>
        </w:rPr>
        <w:t>10</w:t>
      </w:r>
      <w:r w:rsidR="00D11427">
        <w:rPr>
          <w:rFonts w:eastAsia="Liberation Serif"/>
          <w:b/>
          <w:lang w:eastAsia="ar-SA"/>
        </w:rPr>
        <w:t xml:space="preserve">.3 — </w:t>
      </w:r>
      <w:r w:rsidR="00D11427" w:rsidRPr="00071E32">
        <w:rPr>
          <w:rFonts w:eastAsia="Liberation Serif"/>
          <w:lang w:eastAsia="ar-SA"/>
        </w:rPr>
        <w:t>Le contractant défaillant devra, s'il pense le délai trop court, s'engager à régulariser, dans un laps de temps raisonnablement acceptable, par lettre recommandée avec accusé de réception expédiée dans les 48 heures de la première présentation de la lettre de mise en demeure. L'auteur de la mise en demeure devra dans le même délai de 48 heures faire savoir s'il accepte ce délai. A défaut d'acceptation, la date d'expiration du délai de régularisation sera celle prévue dans la mise en demeure, sans que le terme du délai ne puisse être inférieur à 8 jours de la première présentation du courrier de refus de la demande de prorogation de délai.</w:t>
      </w:r>
    </w:p>
    <w:p w14:paraId="20AD72DF" w14:textId="77777777" w:rsidR="00FE408D" w:rsidRPr="00FE408D" w:rsidRDefault="00FE408D" w:rsidP="00FE408D">
      <w:pPr>
        <w:pStyle w:val="Textbody"/>
        <w:spacing w:after="0" w:line="240" w:lineRule="auto"/>
        <w:rPr>
          <w:rFonts w:eastAsia="Times New Roman"/>
          <w:b/>
          <w:bCs/>
          <w:sz w:val="12"/>
          <w:szCs w:val="12"/>
          <w:lang w:eastAsia="ar-SA"/>
        </w:rPr>
      </w:pPr>
    </w:p>
    <w:p w14:paraId="391C8DE2" w14:textId="1E5B36FE" w:rsidR="00D11427" w:rsidRDefault="0002573D" w:rsidP="004527C2">
      <w:pPr>
        <w:pStyle w:val="Textbody"/>
        <w:spacing w:after="0" w:line="240" w:lineRule="auto"/>
        <w:rPr>
          <w:rFonts w:eastAsia="Liberation Serif"/>
          <w:lang w:eastAsia="ar-SA"/>
        </w:rPr>
      </w:pPr>
      <w:r>
        <w:rPr>
          <w:rFonts w:eastAsia="Liberation Serif"/>
          <w:b/>
          <w:lang w:eastAsia="ar-SA"/>
        </w:rPr>
        <w:t>10</w:t>
      </w:r>
      <w:r w:rsidR="00D11427">
        <w:rPr>
          <w:rFonts w:eastAsia="Liberation Serif"/>
          <w:b/>
          <w:lang w:eastAsia="ar-SA"/>
        </w:rPr>
        <w:t xml:space="preserve">.4 — </w:t>
      </w:r>
      <w:r w:rsidR="00D11427" w:rsidRPr="00071E32">
        <w:rPr>
          <w:rFonts w:eastAsia="Liberation Serif"/>
          <w:lang w:eastAsia="ar-SA"/>
        </w:rPr>
        <w:t>La mise en demeure devra reproduire l'intégralité de l</w:t>
      </w:r>
      <w:r w:rsidR="00EC4DEF">
        <w:rPr>
          <w:rFonts w:eastAsia="Liberation Serif"/>
          <w:lang w:eastAsia="ar-SA"/>
        </w:rPr>
        <w:t>a clause résolutoire (articles 10</w:t>
      </w:r>
      <w:r w:rsidR="00D11427" w:rsidRPr="00071E32">
        <w:rPr>
          <w:rFonts w:eastAsia="Liberation Serif"/>
          <w:lang w:eastAsia="ar-SA"/>
        </w:rPr>
        <w:t xml:space="preserve">.1 à </w:t>
      </w:r>
      <w:r w:rsidR="00EC4DEF">
        <w:rPr>
          <w:rFonts w:eastAsia="Liberation Serif"/>
          <w:lang w:eastAsia="ar-SA"/>
        </w:rPr>
        <w:t>10</w:t>
      </w:r>
      <w:r w:rsidR="00D11427" w:rsidRPr="00071E32">
        <w:rPr>
          <w:rFonts w:eastAsia="Liberation Serif"/>
          <w:lang w:eastAsia="ar-SA"/>
        </w:rPr>
        <w:t xml:space="preserve">.5), et être faite par lettre recommandée avec accusé de réception, par lettre remise en mains propres </w:t>
      </w:r>
      <w:r w:rsidR="00D11427" w:rsidRPr="009C283F">
        <w:rPr>
          <w:rFonts w:eastAsia="Liberation Serif"/>
          <w:color w:val="auto"/>
          <w:lang w:eastAsia="ar-SA"/>
        </w:rPr>
        <w:t xml:space="preserve">contre </w:t>
      </w:r>
      <w:r w:rsidR="007E3F85" w:rsidRPr="009C283F">
        <w:rPr>
          <w:rFonts w:eastAsia="Liberation Serif"/>
          <w:color w:val="auto"/>
          <w:lang w:eastAsia="ar-SA"/>
        </w:rPr>
        <w:t>récépissé</w:t>
      </w:r>
      <w:r w:rsidR="00014F72">
        <w:rPr>
          <w:rFonts w:eastAsia="Liberation Serif"/>
          <w:color w:val="auto"/>
          <w:lang w:eastAsia="ar-SA"/>
        </w:rPr>
        <w:t xml:space="preserve"> </w:t>
      </w:r>
      <w:r w:rsidR="00D11427" w:rsidRPr="00071E32">
        <w:rPr>
          <w:rFonts w:eastAsia="Liberation Serif"/>
          <w:lang w:eastAsia="ar-SA"/>
        </w:rPr>
        <w:t>ou par voie d'huissier de justice. Elle devra être expédiée à l'adresse où la partie destinataire a élu domicile. Aucune des deux parties ne pourra tirer argument du non-retrait du o</w:t>
      </w:r>
      <w:r w:rsidR="00E11716">
        <w:rPr>
          <w:rFonts w:eastAsia="Liberation Serif"/>
          <w:lang w:eastAsia="ar-SA"/>
        </w:rPr>
        <w:t>u des courriers adressés avec accusé de réception</w:t>
      </w:r>
      <w:r w:rsidR="00D11427" w:rsidRPr="00071E32">
        <w:rPr>
          <w:rFonts w:eastAsia="Liberation Serif"/>
          <w:lang w:eastAsia="ar-SA"/>
        </w:rPr>
        <w:t>.</w:t>
      </w:r>
    </w:p>
    <w:p w14:paraId="177BEBC6" w14:textId="77777777" w:rsidR="00FE408D" w:rsidRPr="00FE408D" w:rsidRDefault="00FE408D" w:rsidP="00FE408D">
      <w:pPr>
        <w:pStyle w:val="Textbody"/>
        <w:spacing w:after="0" w:line="240" w:lineRule="auto"/>
        <w:rPr>
          <w:rFonts w:eastAsia="Times New Roman"/>
          <w:b/>
          <w:bCs/>
          <w:sz w:val="12"/>
          <w:szCs w:val="12"/>
          <w:lang w:eastAsia="ar-SA"/>
        </w:rPr>
      </w:pPr>
    </w:p>
    <w:p w14:paraId="1EE69A52" w14:textId="23EF22D2" w:rsidR="00FE408D" w:rsidRDefault="0002573D" w:rsidP="00FE408D">
      <w:pPr>
        <w:pStyle w:val="Textbody"/>
        <w:spacing w:after="0" w:line="240" w:lineRule="auto"/>
        <w:rPr>
          <w:rFonts w:eastAsia="Liberation Serif"/>
          <w:lang w:eastAsia="ar-SA"/>
        </w:rPr>
      </w:pPr>
      <w:r>
        <w:rPr>
          <w:rFonts w:eastAsia="Liberation Serif"/>
          <w:b/>
          <w:lang w:eastAsia="ar-SA"/>
        </w:rPr>
        <w:t>10</w:t>
      </w:r>
      <w:r w:rsidR="00D11427">
        <w:rPr>
          <w:rFonts w:eastAsia="Liberation Serif"/>
          <w:b/>
          <w:lang w:eastAsia="ar-SA"/>
        </w:rPr>
        <w:t xml:space="preserve">.5 — </w:t>
      </w:r>
      <w:r w:rsidR="00D11427" w:rsidRPr="00071E32">
        <w:rPr>
          <w:rFonts w:eastAsia="Liberation Serif"/>
          <w:lang w:eastAsia="ar-SA"/>
        </w:rPr>
        <w:t>A défaut d'obtempérer dans les délais prévus au courrier ou dans ceux figurant dans une demande raisonnable de prorogation de ceux-ci ainsi que prévu ci-dessus, la partie défaillante ne pourra empêcher l'effet de la résiliation encourue ou la condamnation à d'éventuels dommages et intérêts, par une exécution ou une consignation ultérieure.</w:t>
      </w:r>
    </w:p>
    <w:p w14:paraId="28179B59" w14:textId="77777777" w:rsidR="004D3496" w:rsidRPr="004D3496" w:rsidRDefault="004D3496" w:rsidP="00FE408D">
      <w:pPr>
        <w:pStyle w:val="Textbody"/>
        <w:spacing w:after="0" w:line="240" w:lineRule="auto"/>
        <w:rPr>
          <w:rFonts w:eastAsia="Liberation Serif"/>
          <w:lang w:eastAsia="ar-SA"/>
        </w:rPr>
      </w:pPr>
    </w:p>
    <w:p w14:paraId="0FBAEDFF" w14:textId="77777777" w:rsidR="00D11427" w:rsidRPr="004211D0" w:rsidRDefault="0002573D" w:rsidP="004527C2">
      <w:pPr>
        <w:pStyle w:val="contrat-droite-8"/>
        <w:jc w:val="both"/>
        <w:rPr>
          <w:rFonts w:eastAsia="Times New Roman"/>
          <w:sz w:val="22"/>
          <w:szCs w:val="22"/>
          <w:lang w:eastAsia="ar-SA"/>
        </w:rPr>
      </w:pPr>
      <w:r>
        <w:rPr>
          <w:rFonts w:eastAsia="Liberation Serif"/>
          <w:b/>
          <w:sz w:val="22"/>
          <w:szCs w:val="22"/>
          <w:u w:val="single"/>
          <w:lang w:eastAsia="ar-SA"/>
        </w:rPr>
        <w:t>Article 11</w:t>
      </w:r>
      <w:r w:rsidR="009F12B6" w:rsidRPr="004211D0">
        <w:rPr>
          <w:rFonts w:eastAsia="Liberation Serif"/>
          <w:b/>
          <w:sz w:val="22"/>
          <w:szCs w:val="22"/>
          <w:u w:val="single"/>
          <w:lang w:eastAsia="ar-SA"/>
        </w:rPr>
        <w:t xml:space="preserve"> – F</w:t>
      </w:r>
      <w:r w:rsidR="00D11427" w:rsidRPr="004211D0">
        <w:rPr>
          <w:rFonts w:eastAsia="Liberation Serif"/>
          <w:b/>
          <w:sz w:val="22"/>
          <w:szCs w:val="22"/>
          <w:u w:val="single"/>
          <w:lang w:eastAsia="ar-SA"/>
        </w:rPr>
        <w:t>rais et pénalité</w:t>
      </w:r>
    </w:p>
    <w:p w14:paraId="1148F794" w14:textId="77777777" w:rsidR="00FE408D" w:rsidRPr="00FE408D" w:rsidRDefault="00FE408D" w:rsidP="00FE408D">
      <w:pPr>
        <w:pStyle w:val="Textbody"/>
        <w:spacing w:after="0" w:line="240" w:lineRule="auto"/>
        <w:rPr>
          <w:rFonts w:eastAsia="Times New Roman"/>
          <w:b/>
          <w:bCs/>
          <w:sz w:val="12"/>
          <w:szCs w:val="12"/>
          <w:lang w:eastAsia="ar-SA"/>
        </w:rPr>
      </w:pPr>
    </w:p>
    <w:p w14:paraId="374E9520" w14:textId="77777777" w:rsidR="00D11427" w:rsidRDefault="0002573D" w:rsidP="004527C2">
      <w:pPr>
        <w:pStyle w:val="Textbody"/>
        <w:spacing w:after="0" w:line="240" w:lineRule="auto"/>
        <w:rPr>
          <w:rFonts w:eastAsia="Liberation Serif"/>
          <w:lang w:eastAsia="ar-SA"/>
        </w:rPr>
      </w:pPr>
      <w:r>
        <w:rPr>
          <w:rFonts w:eastAsia="Liberation Serif"/>
          <w:b/>
          <w:lang w:eastAsia="ar-SA"/>
        </w:rPr>
        <w:t>11</w:t>
      </w:r>
      <w:r w:rsidR="00D11427">
        <w:rPr>
          <w:rFonts w:eastAsia="Liberation Serif"/>
          <w:b/>
          <w:lang w:eastAsia="ar-SA"/>
        </w:rPr>
        <w:t xml:space="preserve">.1 - </w:t>
      </w:r>
      <w:r w:rsidR="00D11427" w:rsidRPr="00071E32">
        <w:rPr>
          <w:rFonts w:eastAsia="Liberation Serif"/>
          <w:lang w:eastAsia="ar-SA"/>
        </w:rPr>
        <w:t>Le non-paiement de la redevance à l'échéance entr</w:t>
      </w:r>
      <w:r w:rsidR="001247B4">
        <w:rPr>
          <w:rFonts w:eastAsia="Liberation Serif"/>
          <w:lang w:eastAsia="ar-SA"/>
        </w:rPr>
        <w:t>aînera des frais de retard calculés au taux légal en vigueur.</w:t>
      </w:r>
      <w:r w:rsidR="00D11427" w:rsidRPr="00071E32">
        <w:rPr>
          <w:rFonts w:eastAsia="Liberation Serif"/>
          <w:lang w:eastAsia="ar-SA"/>
        </w:rPr>
        <w:t xml:space="preserve"> Il en sera de même des factures </w:t>
      </w:r>
      <w:r w:rsidR="007E3F85" w:rsidRPr="009C283F">
        <w:rPr>
          <w:rFonts w:eastAsia="Liberation Serif"/>
          <w:color w:val="auto"/>
          <w:lang w:eastAsia="ar-SA"/>
        </w:rPr>
        <w:t>de prestations diverses.</w:t>
      </w:r>
    </w:p>
    <w:p w14:paraId="5CBBB47B" w14:textId="77777777" w:rsidR="00FE408D" w:rsidRPr="00FE408D" w:rsidRDefault="00FE408D" w:rsidP="00FE408D">
      <w:pPr>
        <w:pStyle w:val="Textbody"/>
        <w:spacing w:after="0" w:line="240" w:lineRule="auto"/>
        <w:rPr>
          <w:rFonts w:eastAsia="Times New Roman"/>
          <w:b/>
          <w:bCs/>
          <w:sz w:val="12"/>
          <w:szCs w:val="12"/>
          <w:lang w:eastAsia="ar-SA"/>
        </w:rPr>
      </w:pPr>
    </w:p>
    <w:p w14:paraId="696EE342" w14:textId="76FD581D" w:rsidR="00B576FF" w:rsidRPr="004D3496" w:rsidRDefault="0002573D" w:rsidP="00FE408D">
      <w:pPr>
        <w:pStyle w:val="Textbody"/>
        <w:spacing w:after="0" w:line="240" w:lineRule="auto"/>
        <w:rPr>
          <w:rFonts w:eastAsia="Liberation Serif"/>
          <w:lang w:eastAsia="ar-SA"/>
        </w:rPr>
      </w:pPr>
      <w:r>
        <w:rPr>
          <w:rFonts w:eastAsia="Liberation Serif"/>
          <w:b/>
          <w:lang w:eastAsia="ar-SA"/>
        </w:rPr>
        <w:t>11</w:t>
      </w:r>
      <w:r w:rsidR="00D11427">
        <w:rPr>
          <w:rFonts w:eastAsia="Liberation Serif"/>
          <w:b/>
          <w:lang w:eastAsia="ar-SA"/>
        </w:rPr>
        <w:t xml:space="preserve">.2 - </w:t>
      </w:r>
      <w:r w:rsidR="00D11427" w:rsidRPr="00071E32">
        <w:rPr>
          <w:rFonts w:eastAsia="Liberation Serif"/>
          <w:lang w:eastAsia="ar-SA"/>
        </w:rPr>
        <w:t xml:space="preserve">Le locataire, devenu occupant sans droit ni titre, du fait soit d'un non renouvellement du contrat arrivé à terme, soit de l'acquisition de la clause résolutoire sera redevable d'une indemnité d'occupation </w:t>
      </w:r>
      <w:r w:rsidR="00623504">
        <w:rPr>
          <w:rFonts w:eastAsia="Liberation Serif"/>
          <w:lang w:eastAsia="ar-SA"/>
        </w:rPr>
        <w:t xml:space="preserve">calculée </w:t>
      </w:r>
      <w:r w:rsidR="00A72592">
        <w:rPr>
          <w:rFonts w:eastAsia="Liberation Serif"/>
          <w:lang w:eastAsia="ar-SA"/>
        </w:rPr>
        <w:t xml:space="preserve">sur la base du tarif de sous location </w:t>
      </w:r>
      <w:r w:rsidR="00623504">
        <w:rPr>
          <w:rFonts w:eastAsia="Liberation Serif"/>
          <w:lang w:eastAsia="ar-SA"/>
        </w:rPr>
        <w:t xml:space="preserve">en </w:t>
      </w:r>
      <w:r w:rsidR="00684E24">
        <w:rPr>
          <w:rFonts w:eastAsia="Liberation Serif"/>
          <w:lang w:eastAsia="ar-SA"/>
        </w:rPr>
        <w:t>vigueur</w:t>
      </w:r>
      <w:r w:rsidR="00D11427" w:rsidRPr="00071E32">
        <w:rPr>
          <w:rFonts w:eastAsia="Liberation Serif"/>
          <w:lang w:eastAsia="ar-SA"/>
        </w:rPr>
        <w:t xml:space="preserve"> majoré</w:t>
      </w:r>
      <w:r w:rsidR="00442834">
        <w:rPr>
          <w:rFonts w:eastAsia="Liberation Serif"/>
          <w:lang w:eastAsia="ar-SA"/>
        </w:rPr>
        <w:t>s</w:t>
      </w:r>
      <w:r w:rsidR="00D11427" w:rsidRPr="00071E32">
        <w:rPr>
          <w:rFonts w:eastAsia="Liberation Serif"/>
          <w:lang w:eastAsia="ar-SA"/>
        </w:rPr>
        <w:t xml:space="preserve"> de 10</w:t>
      </w:r>
      <w:r w:rsidR="00D11427" w:rsidRPr="00071E32">
        <w:rPr>
          <w:rFonts w:eastAsia="Times New Roman"/>
          <w:lang w:eastAsia="ar-SA"/>
        </w:rPr>
        <w:t> </w:t>
      </w:r>
      <w:r w:rsidR="00D11427" w:rsidRPr="00071E32">
        <w:rPr>
          <w:rFonts w:eastAsia="Liberation Serif"/>
          <w:lang w:eastAsia="ar-SA"/>
        </w:rPr>
        <w:t>%, jusqu'à la libération des lieux.</w:t>
      </w:r>
    </w:p>
    <w:p w14:paraId="62529524" w14:textId="77777777" w:rsidR="003D0394" w:rsidRDefault="003D0394" w:rsidP="003D0394">
      <w:pPr>
        <w:widowControl/>
        <w:suppressAutoHyphens w:val="0"/>
        <w:jc w:val="both"/>
        <w:textAlignment w:val="auto"/>
        <w:rPr>
          <w:rFonts w:ascii="Times New Roman" w:eastAsia="Liberation Serif" w:hAnsi="Times New Roman" w:cs="Liberation Serif"/>
          <w:b/>
          <w:color w:val="000000"/>
          <w:sz w:val="22"/>
          <w:szCs w:val="22"/>
          <w:u w:val="single"/>
          <w:lang w:eastAsia="ar-SA"/>
        </w:rPr>
      </w:pPr>
    </w:p>
    <w:p w14:paraId="06EAF6EF" w14:textId="35C85ADD" w:rsidR="003D0394" w:rsidRPr="003D0394" w:rsidRDefault="003D0394" w:rsidP="003D0394">
      <w:pPr>
        <w:widowControl/>
        <w:suppressAutoHyphens w:val="0"/>
        <w:jc w:val="both"/>
        <w:textAlignment w:val="auto"/>
        <w:rPr>
          <w:rFonts w:ascii="Times New Roman" w:eastAsia="Liberation Serif" w:hAnsi="Times New Roman" w:cs="Liberation Serif"/>
          <w:b/>
          <w:color w:val="000000"/>
          <w:sz w:val="22"/>
          <w:szCs w:val="22"/>
          <w:u w:val="single"/>
          <w:lang w:eastAsia="ar-SA"/>
        </w:rPr>
      </w:pPr>
      <w:r w:rsidRPr="003D0394">
        <w:rPr>
          <w:rFonts w:ascii="Times New Roman" w:eastAsia="Liberation Serif" w:hAnsi="Times New Roman" w:cs="Liberation Serif"/>
          <w:b/>
          <w:color w:val="000000"/>
          <w:sz w:val="22"/>
          <w:szCs w:val="22"/>
          <w:u w:val="single"/>
          <w:lang w:eastAsia="ar-SA"/>
        </w:rPr>
        <w:t>Article 12 - Médiation de la consommation</w:t>
      </w:r>
    </w:p>
    <w:p w14:paraId="7F0FEE6F" w14:textId="77777777" w:rsidR="003D0394" w:rsidRPr="003D0394" w:rsidRDefault="003D0394" w:rsidP="003D0394">
      <w:pPr>
        <w:widowControl/>
        <w:suppressAutoHyphens w:val="0"/>
        <w:jc w:val="both"/>
        <w:textAlignment w:val="auto"/>
        <w:rPr>
          <w:rFonts w:ascii="Times New Roman" w:eastAsia="Liberation Serif" w:hAnsi="Times New Roman" w:cs="Liberation Serif"/>
          <w:b/>
          <w:color w:val="000000"/>
          <w:sz w:val="22"/>
          <w:szCs w:val="22"/>
          <w:u w:val="single"/>
          <w:lang w:eastAsia="ar-SA"/>
        </w:rPr>
      </w:pPr>
    </w:p>
    <w:p w14:paraId="213B20B2"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En cas de litige entre le professionnel et le consommateur, ceux-ci s’efforceront de trouver une solution amiable.</w:t>
      </w:r>
    </w:p>
    <w:p w14:paraId="7462169E"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 </w:t>
      </w:r>
    </w:p>
    <w:p w14:paraId="720A8FF3"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A défaut d’accord amiable, le consommateur a la possibilité de saisir gratuitement le médiateur de la consommation dont relève le professionnel, à savoir l’Association des Médiateurs Européens (AME CONSO), dans un délai d’un an à compter de la réclamation écrite adressée au professionnel.</w:t>
      </w:r>
    </w:p>
    <w:p w14:paraId="1A41547E"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 </w:t>
      </w:r>
    </w:p>
    <w:p w14:paraId="575318F3"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La saisine du médiateur de la consommation devra s’effectuer :</w:t>
      </w:r>
    </w:p>
    <w:p w14:paraId="29F0FE71"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 </w:t>
      </w:r>
    </w:p>
    <w:p w14:paraId="1D5DF890" w14:textId="77777777" w:rsidR="003D0394" w:rsidRPr="003D0394" w:rsidRDefault="003D0394" w:rsidP="003D0394">
      <w:pPr>
        <w:widowControl/>
        <w:numPr>
          <w:ilvl w:val="0"/>
          <w:numId w:val="15"/>
        </w:numPr>
        <w:suppressAutoHyphens w:val="0"/>
        <w:jc w:val="both"/>
        <w:textAlignment w:val="auto"/>
        <w:rPr>
          <w:rFonts w:ascii="Times New Roman" w:eastAsia="Liberation Serif" w:hAnsi="Times New Roman" w:cs="Liberation Serif"/>
          <w:bCs/>
          <w:color w:val="000000"/>
          <w:sz w:val="22"/>
          <w:szCs w:val="22"/>
          <w:lang w:eastAsia="ar-SA"/>
        </w:rPr>
      </w:pPr>
      <w:proofErr w:type="gramStart"/>
      <w:r w:rsidRPr="003D0394">
        <w:rPr>
          <w:rFonts w:ascii="Times New Roman" w:eastAsia="Liberation Serif" w:hAnsi="Times New Roman" w:cs="Liberation Serif"/>
          <w:bCs/>
          <w:color w:val="000000"/>
          <w:sz w:val="22"/>
          <w:szCs w:val="22"/>
          <w:lang w:eastAsia="ar-SA"/>
        </w:rPr>
        <w:t>soit</w:t>
      </w:r>
      <w:proofErr w:type="gramEnd"/>
      <w:r w:rsidRPr="003D0394">
        <w:rPr>
          <w:rFonts w:ascii="Times New Roman" w:eastAsia="Liberation Serif" w:hAnsi="Times New Roman" w:cs="Liberation Serif"/>
          <w:bCs/>
          <w:color w:val="000000"/>
          <w:sz w:val="22"/>
          <w:szCs w:val="22"/>
          <w:lang w:eastAsia="ar-SA"/>
        </w:rPr>
        <w:t xml:space="preserve"> en complétant le formulaire prévu à cet effet sur le site internet de l’AME CONSO : </w:t>
      </w:r>
      <w:hyperlink r:id="rId7" w:history="1">
        <w:r w:rsidRPr="003D0394">
          <w:rPr>
            <w:rStyle w:val="Lienhypertexte"/>
            <w:rFonts w:ascii="Times New Roman" w:eastAsia="Liberation Serif" w:hAnsi="Times New Roman" w:cs="Liberation Serif"/>
            <w:bCs/>
            <w:sz w:val="22"/>
            <w:szCs w:val="22"/>
            <w:u w:val="none"/>
            <w:lang w:eastAsia="ar-SA"/>
          </w:rPr>
          <w:t>www</w:t>
        </w:r>
        <w:r w:rsidRPr="003D0394">
          <w:rPr>
            <w:rStyle w:val="Lienhypertexte"/>
            <w:rFonts w:ascii="Times New Roman" w:eastAsia="Liberation Serif" w:hAnsi="Times New Roman" w:cs="Liberation Serif"/>
            <w:bCs/>
            <w:sz w:val="22"/>
            <w:szCs w:val="22"/>
            <w:u w:val="none"/>
            <w:lang w:eastAsia="ar-SA"/>
          </w:rPr>
          <w:t>.</w:t>
        </w:r>
        <w:r w:rsidRPr="003D0394">
          <w:rPr>
            <w:rStyle w:val="Lienhypertexte"/>
            <w:rFonts w:ascii="Times New Roman" w:eastAsia="Liberation Serif" w:hAnsi="Times New Roman" w:cs="Liberation Serif"/>
            <w:bCs/>
            <w:sz w:val="22"/>
            <w:szCs w:val="22"/>
            <w:u w:val="none"/>
            <w:lang w:eastAsia="ar-SA"/>
          </w:rPr>
          <w:t>mediationconso-ame.com</w:t>
        </w:r>
      </w:hyperlink>
      <w:r w:rsidRPr="003D0394">
        <w:rPr>
          <w:rFonts w:ascii="Times New Roman" w:eastAsia="Liberation Serif" w:hAnsi="Times New Roman" w:cs="Liberation Serif"/>
          <w:bCs/>
          <w:color w:val="000000"/>
          <w:sz w:val="22"/>
          <w:szCs w:val="22"/>
          <w:lang w:eastAsia="ar-SA"/>
        </w:rPr>
        <w:t xml:space="preserve"> ;</w:t>
      </w:r>
    </w:p>
    <w:p w14:paraId="3915790A" w14:textId="77777777" w:rsidR="003D0394" w:rsidRPr="003D0394" w:rsidRDefault="003D0394" w:rsidP="003D0394">
      <w:pPr>
        <w:widowControl/>
        <w:numPr>
          <w:ilvl w:val="0"/>
          <w:numId w:val="15"/>
        </w:numPr>
        <w:suppressAutoHyphens w:val="0"/>
        <w:jc w:val="both"/>
        <w:textAlignment w:val="auto"/>
        <w:rPr>
          <w:rFonts w:ascii="Times New Roman" w:eastAsia="Liberation Serif" w:hAnsi="Times New Roman" w:cs="Liberation Serif"/>
          <w:bCs/>
          <w:color w:val="000000"/>
          <w:sz w:val="22"/>
          <w:szCs w:val="22"/>
          <w:lang w:eastAsia="ar-SA"/>
        </w:rPr>
      </w:pPr>
      <w:proofErr w:type="gramStart"/>
      <w:r w:rsidRPr="003D0394">
        <w:rPr>
          <w:rFonts w:ascii="Times New Roman" w:eastAsia="Liberation Serif" w:hAnsi="Times New Roman" w:cs="Liberation Serif"/>
          <w:bCs/>
          <w:color w:val="000000"/>
          <w:sz w:val="22"/>
          <w:szCs w:val="22"/>
          <w:lang w:eastAsia="ar-SA"/>
        </w:rPr>
        <w:t>soit</w:t>
      </w:r>
      <w:proofErr w:type="gramEnd"/>
      <w:r w:rsidRPr="003D0394">
        <w:rPr>
          <w:rFonts w:ascii="Times New Roman" w:eastAsia="Liberation Serif" w:hAnsi="Times New Roman" w:cs="Liberation Serif"/>
          <w:bCs/>
          <w:color w:val="000000"/>
          <w:sz w:val="22"/>
          <w:szCs w:val="22"/>
          <w:lang w:eastAsia="ar-SA"/>
        </w:rPr>
        <w:t xml:space="preserve"> par courrier adressé à l’AME CONSO, 11 Place Dauphine – 75001 PARIS.</w:t>
      </w:r>
    </w:p>
    <w:p w14:paraId="07D14E7A" w14:textId="77777777" w:rsidR="003D0394" w:rsidRPr="003D0394" w:rsidRDefault="003D0394" w:rsidP="003D0394">
      <w:pPr>
        <w:widowControl/>
        <w:suppressAutoHyphens w:val="0"/>
        <w:jc w:val="both"/>
        <w:textAlignment w:val="auto"/>
        <w:rPr>
          <w:rFonts w:ascii="Times New Roman" w:eastAsia="Liberation Serif" w:hAnsi="Times New Roman" w:cs="Liberation Serif"/>
          <w:b/>
          <w:color w:val="000000"/>
          <w:sz w:val="22"/>
          <w:szCs w:val="22"/>
          <w:u w:val="single"/>
          <w:lang w:eastAsia="ar-SA"/>
        </w:rPr>
      </w:pPr>
    </w:p>
    <w:p w14:paraId="03BC49A2" w14:textId="77777777" w:rsidR="003D0394" w:rsidRPr="003D0394" w:rsidRDefault="003D0394" w:rsidP="003D0394">
      <w:pPr>
        <w:widowControl/>
        <w:suppressAutoHyphens w:val="0"/>
        <w:jc w:val="both"/>
        <w:textAlignment w:val="auto"/>
        <w:rPr>
          <w:rFonts w:ascii="Times New Roman" w:eastAsia="Liberation Serif" w:hAnsi="Times New Roman" w:cs="Liberation Serif"/>
          <w:b/>
          <w:color w:val="000000"/>
          <w:sz w:val="22"/>
          <w:szCs w:val="22"/>
          <w:u w:val="single"/>
          <w:lang w:eastAsia="ar-SA"/>
        </w:rPr>
      </w:pPr>
    </w:p>
    <w:p w14:paraId="69617EE0" w14:textId="77777777" w:rsidR="003D0394" w:rsidRPr="003D0394" w:rsidRDefault="003D0394" w:rsidP="003D0394">
      <w:pPr>
        <w:widowControl/>
        <w:suppressAutoHyphens w:val="0"/>
        <w:jc w:val="both"/>
        <w:textAlignment w:val="auto"/>
        <w:rPr>
          <w:rFonts w:ascii="Times New Roman" w:eastAsia="Liberation Serif" w:hAnsi="Times New Roman" w:cs="Liberation Serif"/>
          <w:b/>
          <w:bCs/>
          <w:color w:val="000000"/>
          <w:sz w:val="22"/>
          <w:szCs w:val="22"/>
          <w:u w:val="single"/>
          <w:lang w:eastAsia="ar-SA"/>
        </w:rPr>
      </w:pPr>
      <w:r w:rsidRPr="003D0394">
        <w:rPr>
          <w:rFonts w:ascii="Times New Roman" w:eastAsia="Liberation Serif" w:hAnsi="Times New Roman" w:cs="Liberation Serif"/>
          <w:b/>
          <w:bCs/>
          <w:color w:val="000000"/>
          <w:sz w:val="22"/>
          <w:szCs w:val="22"/>
          <w:u w:val="single"/>
          <w:lang w:eastAsia="ar-SA"/>
        </w:rPr>
        <w:t xml:space="preserve">Article 13 - Données </w:t>
      </w:r>
      <w:proofErr w:type="gramStart"/>
      <w:r w:rsidRPr="003D0394">
        <w:rPr>
          <w:rFonts w:ascii="Times New Roman" w:eastAsia="Liberation Serif" w:hAnsi="Times New Roman" w:cs="Liberation Serif"/>
          <w:b/>
          <w:bCs/>
          <w:color w:val="000000"/>
          <w:sz w:val="22"/>
          <w:szCs w:val="22"/>
          <w:u w:val="single"/>
          <w:lang w:eastAsia="ar-SA"/>
        </w:rPr>
        <w:t>personnelles:</w:t>
      </w:r>
      <w:proofErr w:type="gramEnd"/>
    </w:p>
    <w:p w14:paraId="5C4D4BF6" w14:textId="77777777" w:rsidR="003D0394" w:rsidRPr="003D0394" w:rsidRDefault="003D0394" w:rsidP="003D0394">
      <w:pPr>
        <w:widowControl/>
        <w:suppressAutoHyphens w:val="0"/>
        <w:jc w:val="both"/>
        <w:textAlignment w:val="auto"/>
        <w:rPr>
          <w:rFonts w:ascii="Times New Roman" w:eastAsia="Liberation Serif" w:hAnsi="Times New Roman" w:cs="Liberation Serif"/>
          <w:b/>
          <w:color w:val="000000"/>
          <w:sz w:val="22"/>
          <w:szCs w:val="22"/>
          <w:u w:val="single"/>
          <w:lang w:eastAsia="ar-SA"/>
        </w:rPr>
      </w:pPr>
    </w:p>
    <w:p w14:paraId="1C680E7C" w14:textId="77777777" w:rsidR="003D0394" w:rsidRPr="003D0394" w:rsidRDefault="003D0394" w:rsidP="003D0394">
      <w:pPr>
        <w:widowControl/>
        <w:suppressAutoHyphens w:val="0"/>
        <w:jc w:val="both"/>
        <w:textAlignment w:val="auto"/>
        <w:rPr>
          <w:rFonts w:ascii="Times New Roman" w:eastAsia="Liberation Serif" w:hAnsi="Times New Roman" w:cs="Liberation Serif"/>
          <w:b/>
          <w:color w:val="000000"/>
          <w:sz w:val="22"/>
          <w:szCs w:val="22"/>
          <w:u w:val="single"/>
          <w:lang w:eastAsia="ar-SA"/>
        </w:rPr>
      </w:pPr>
    </w:p>
    <w:p w14:paraId="5F007706"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lastRenderedPageBreak/>
        <w:t>Les informations recueillies sur ce formulaire sont enregistrées dans un fichier informatisé par Camping de Locouarn - Direction pour la Gestion de clientèle</w:t>
      </w:r>
    </w:p>
    <w:p w14:paraId="2FE30210"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Elles sont conservées pendant 5 ans après séjour et sont destinées à un Usage interne uniquement</w:t>
      </w:r>
    </w:p>
    <w:p w14:paraId="32D2F455"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Conformément à la loi « informatique et libertés », vous pouvez exercer votre droit d'accès aux données vous concernant et les faire rectifier en contactant : Camping de Locouarn / Direction</w:t>
      </w:r>
    </w:p>
    <w:p w14:paraId="61F43685" w14:textId="77777777" w:rsidR="003D0394" w:rsidRPr="003D0394" w:rsidRDefault="003D0394" w:rsidP="003D0394">
      <w:pPr>
        <w:widowControl/>
        <w:suppressAutoHyphens w:val="0"/>
        <w:jc w:val="both"/>
        <w:textAlignment w:val="auto"/>
        <w:rPr>
          <w:rFonts w:ascii="Times New Roman" w:eastAsia="Liberation Serif" w:hAnsi="Times New Roman" w:cs="Liberation Serif"/>
          <w:bCs/>
          <w:color w:val="000000"/>
          <w:sz w:val="22"/>
          <w:szCs w:val="22"/>
          <w:lang w:eastAsia="ar-SA"/>
        </w:rPr>
      </w:pPr>
      <w:r w:rsidRPr="003D0394">
        <w:rPr>
          <w:rFonts w:ascii="Times New Roman" w:eastAsia="Liberation Serif" w:hAnsi="Times New Roman" w:cs="Liberation Serif"/>
          <w:bCs/>
          <w:color w:val="000000"/>
          <w:sz w:val="22"/>
          <w:szCs w:val="22"/>
          <w:lang w:eastAsia="ar-SA"/>
        </w:rPr>
        <w:t>29360 Clohars-Carnoët : info@camping-locouarn.com</w:t>
      </w:r>
    </w:p>
    <w:p w14:paraId="3D1B2F78" w14:textId="77777777" w:rsidR="004D3496" w:rsidRDefault="004D3496" w:rsidP="004D3496">
      <w:pPr>
        <w:widowControl/>
        <w:suppressAutoHyphens w:val="0"/>
        <w:jc w:val="both"/>
        <w:textAlignment w:val="auto"/>
        <w:rPr>
          <w:rFonts w:ascii="Times New Roman" w:eastAsia="Calibri" w:hAnsi="Times New Roman" w:cs="Times New Roman"/>
          <w:b/>
          <w:sz w:val="22"/>
          <w:szCs w:val="22"/>
          <w:u w:val="single"/>
          <w:lang w:eastAsia="en-US" w:bidi="ar-SA"/>
        </w:rPr>
      </w:pPr>
    </w:p>
    <w:p w14:paraId="5E87C871" w14:textId="77D48FFD" w:rsidR="00D11427" w:rsidRDefault="00D11427" w:rsidP="004527C2">
      <w:pPr>
        <w:widowControl/>
        <w:suppressAutoHyphens w:val="0"/>
        <w:jc w:val="both"/>
        <w:textAlignment w:val="auto"/>
        <w:rPr>
          <w:rFonts w:ascii="Times New Roman" w:eastAsia="Calibri" w:hAnsi="Times New Roman" w:cs="Times New Roman"/>
          <w:b/>
          <w:sz w:val="22"/>
          <w:szCs w:val="22"/>
          <w:u w:val="single"/>
          <w:lang w:eastAsia="en-US" w:bidi="ar-SA"/>
        </w:rPr>
      </w:pPr>
      <w:r>
        <w:rPr>
          <w:rFonts w:ascii="Times New Roman" w:eastAsia="Calibri" w:hAnsi="Times New Roman" w:cs="Times New Roman"/>
          <w:b/>
          <w:sz w:val="22"/>
          <w:szCs w:val="22"/>
          <w:u w:val="single"/>
          <w:lang w:eastAsia="en-US" w:bidi="ar-SA"/>
        </w:rPr>
        <w:t>Art</w:t>
      </w:r>
      <w:r w:rsidR="0002573D">
        <w:rPr>
          <w:rFonts w:ascii="Times New Roman" w:eastAsia="Calibri" w:hAnsi="Times New Roman" w:cs="Times New Roman"/>
          <w:b/>
          <w:sz w:val="22"/>
          <w:szCs w:val="22"/>
          <w:u w:val="single"/>
          <w:lang w:eastAsia="en-US" w:bidi="ar-SA"/>
        </w:rPr>
        <w:t xml:space="preserve">icle </w:t>
      </w:r>
      <w:r w:rsidR="00635629" w:rsidRPr="00E706FE">
        <w:rPr>
          <w:rFonts w:ascii="Times New Roman" w:eastAsia="Calibri" w:hAnsi="Times New Roman" w:cs="Times New Roman"/>
          <w:b/>
          <w:sz w:val="22"/>
          <w:szCs w:val="22"/>
          <w:u w:val="single"/>
          <w:lang w:eastAsia="en-US" w:bidi="ar-SA"/>
        </w:rPr>
        <w:t>1</w:t>
      </w:r>
      <w:r w:rsidR="003D0394">
        <w:rPr>
          <w:rFonts w:ascii="Times New Roman" w:eastAsia="Calibri" w:hAnsi="Times New Roman" w:cs="Times New Roman"/>
          <w:b/>
          <w:sz w:val="22"/>
          <w:szCs w:val="22"/>
          <w:u w:val="single"/>
          <w:lang w:eastAsia="en-US" w:bidi="ar-SA"/>
        </w:rPr>
        <w:t>4</w:t>
      </w:r>
      <w:r w:rsidR="004211D0">
        <w:rPr>
          <w:rFonts w:ascii="Times New Roman" w:eastAsia="Calibri" w:hAnsi="Times New Roman" w:cs="Times New Roman"/>
          <w:b/>
          <w:sz w:val="22"/>
          <w:szCs w:val="22"/>
          <w:u w:val="single"/>
          <w:lang w:eastAsia="en-US" w:bidi="ar-SA"/>
        </w:rPr>
        <w:t xml:space="preserve"> - Election de domicile</w:t>
      </w:r>
    </w:p>
    <w:p w14:paraId="1A216D85" w14:textId="77777777" w:rsidR="00FE408D" w:rsidRPr="00FE408D" w:rsidRDefault="00FE408D" w:rsidP="00FE408D">
      <w:pPr>
        <w:pStyle w:val="Textbody"/>
        <w:spacing w:after="0" w:line="240" w:lineRule="auto"/>
        <w:rPr>
          <w:rFonts w:eastAsia="Times New Roman"/>
          <w:b/>
          <w:bCs/>
          <w:sz w:val="12"/>
          <w:szCs w:val="12"/>
          <w:lang w:eastAsia="ar-SA"/>
        </w:rPr>
      </w:pPr>
    </w:p>
    <w:p w14:paraId="0F735253" w14:textId="77777777" w:rsidR="00D11427" w:rsidRPr="00FE408D" w:rsidRDefault="00D11427" w:rsidP="004527C2">
      <w:pPr>
        <w:widowControl/>
        <w:suppressAutoHyphens w:val="0"/>
        <w:jc w:val="both"/>
        <w:textAlignment w:val="auto"/>
        <w:rPr>
          <w:rFonts w:ascii="Times New Roman" w:eastAsia="Calibri" w:hAnsi="Times New Roman" w:cs="Times New Roman"/>
          <w:sz w:val="22"/>
          <w:szCs w:val="22"/>
          <w:lang w:eastAsia="en-US" w:bidi="ar-SA"/>
        </w:rPr>
      </w:pPr>
      <w:r w:rsidRPr="00FE408D">
        <w:rPr>
          <w:rFonts w:ascii="Times New Roman" w:eastAsia="Calibri" w:hAnsi="Times New Roman" w:cs="Times New Roman"/>
          <w:sz w:val="22"/>
          <w:szCs w:val="22"/>
          <w:lang w:eastAsia="en-US" w:bidi="ar-SA"/>
        </w:rPr>
        <w:t>Pour l’exécution des présentes, les parties élisent domicile :</w:t>
      </w:r>
    </w:p>
    <w:p w14:paraId="5629E6CF" w14:textId="77777777" w:rsidR="00D11427" w:rsidRPr="00FE408D" w:rsidRDefault="00D11427" w:rsidP="004527C2">
      <w:pPr>
        <w:widowControl/>
        <w:numPr>
          <w:ilvl w:val="0"/>
          <w:numId w:val="3"/>
        </w:numPr>
        <w:suppressAutoHyphens w:val="0"/>
        <w:jc w:val="both"/>
        <w:textAlignment w:val="auto"/>
        <w:rPr>
          <w:rFonts w:ascii="Times New Roman" w:eastAsia="Calibri" w:hAnsi="Times New Roman" w:cs="Times New Roman"/>
          <w:sz w:val="22"/>
          <w:szCs w:val="22"/>
          <w:lang w:eastAsia="en-US" w:bidi="ar-SA"/>
        </w:rPr>
      </w:pPr>
      <w:proofErr w:type="gramStart"/>
      <w:r w:rsidRPr="00FE408D">
        <w:rPr>
          <w:rFonts w:ascii="Times New Roman" w:eastAsia="Calibri" w:hAnsi="Times New Roman" w:cs="Times New Roman"/>
          <w:sz w:val="22"/>
          <w:szCs w:val="22"/>
          <w:lang w:eastAsia="en-US" w:bidi="ar-SA"/>
        </w:rPr>
        <w:t>le</w:t>
      </w:r>
      <w:proofErr w:type="gramEnd"/>
      <w:r w:rsidRPr="00FE408D">
        <w:rPr>
          <w:rFonts w:ascii="Times New Roman" w:eastAsia="Calibri" w:hAnsi="Times New Roman" w:cs="Times New Roman"/>
          <w:sz w:val="22"/>
          <w:szCs w:val="22"/>
          <w:lang w:eastAsia="en-US" w:bidi="ar-SA"/>
        </w:rPr>
        <w:t xml:space="preserve"> gestionnaire à l’adresse du camping,</w:t>
      </w:r>
    </w:p>
    <w:p w14:paraId="0237254C" w14:textId="42B6B9A9" w:rsidR="00BA1BEE" w:rsidRPr="004D3496" w:rsidRDefault="00D11427" w:rsidP="004527C2">
      <w:pPr>
        <w:widowControl/>
        <w:numPr>
          <w:ilvl w:val="0"/>
          <w:numId w:val="3"/>
        </w:numPr>
        <w:suppressAutoHyphens w:val="0"/>
        <w:jc w:val="both"/>
        <w:textAlignment w:val="auto"/>
        <w:rPr>
          <w:rFonts w:ascii="Times New Roman" w:eastAsia="Calibri" w:hAnsi="Times New Roman" w:cs="Times New Roman"/>
          <w:sz w:val="22"/>
          <w:szCs w:val="22"/>
          <w:lang w:eastAsia="en-US" w:bidi="ar-SA"/>
        </w:rPr>
      </w:pPr>
      <w:proofErr w:type="gramStart"/>
      <w:r w:rsidRPr="00FE408D">
        <w:rPr>
          <w:rFonts w:ascii="Times New Roman" w:eastAsia="Calibri" w:hAnsi="Times New Roman" w:cs="Times New Roman"/>
          <w:sz w:val="22"/>
          <w:szCs w:val="22"/>
          <w:lang w:eastAsia="en-US" w:bidi="ar-SA"/>
        </w:rPr>
        <w:t>le</w:t>
      </w:r>
      <w:proofErr w:type="gramEnd"/>
      <w:r w:rsidR="00E87EC1">
        <w:rPr>
          <w:rFonts w:ascii="Times New Roman" w:eastAsia="Calibri" w:hAnsi="Times New Roman" w:cs="Times New Roman"/>
          <w:sz w:val="22"/>
          <w:szCs w:val="22"/>
          <w:lang w:eastAsia="en-US" w:bidi="ar-SA"/>
        </w:rPr>
        <w:t xml:space="preserve"> </w:t>
      </w:r>
      <w:r w:rsidRPr="0087160B">
        <w:rPr>
          <w:rFonts w:ascii="Times New Roman" w:eastAsia="Calibri" w:hAnsi="Times New Roman" w:cs="Times New Roman"/>
          <w:iCs/>
          <w:sz w:val="22"/>
          <w:szCs w:val="22"/>
          <w:lang w:eastAsia="en-US" w:bidi="ar-SA"/>
        </w:rPr>
        <w:t>locataire</w:t>
      </w:r>
      <w:r w:rsidRPr="00FE408D">
        <w:rPr>
          <w:rFonts w:ascii="Times New Roman" w:eastAsia="Calibri" w:hAnsi="Times New Roman" w:cs="Times New Roman"/>
          <w:sz w:val="22"/>
          <w:szCs w:val="22"/>
          <w:lang w:eastAsia="en-US" w:bidi="ar-SA"/>
        </w:rPr>
        <w:t xml:space="preserve"> à son domicile permanent tel qu’il l’a déclaré en tête des présentes – toute modification dudit domicile doit être signifiée par écrit au gestionnaire au plus tard dans les 15 jours suivant le déménagement.</w:t>
      </w:r>
    </w:p>
    <w:p w14:paraId="189E8790" w14:textId="77777777" w:rsidR="00BA1BEE" w:rsidRDefault="00BA1BEE" w:rsidP="004527C2">
      <w:pPr>
        <w:widowControl/>
        <w:suppressAutoHyphens w:val="0"/>
        <w:jc w:val="both"/>
        <w:textAlignment w:val="auto"/>
        <w:rPr>
          <w:rFonts w:ascii="Times New Roman" w:eastAsia="Calibri" w:hAnsi="Times New Roman" w:cs="Times New Roman"/>
          <w:sz w:val="22"/>
          <w:szCs w:val="22"/>
          <w:lang w:eastAsia="en-US" w:bidi="ar-SA"/>
        </w:rPr>
      </w:pPr>
    </w:p>
    <w:p w14:paraId="304D5B83" w14:textId="56F8D074" w:rsidR="00BA1BEE" w:rsidRDefault="00D11427" w:rsidP="004527C2">
      <w:pPr>
        <w:widowControl/>
        <w:suppressAutoHyphens w:val="0"/>
        <w:jc w:val="both"/>
        <w:textAlignment w:val="auto"/>
        <w:rPr>
          <w:rFonts w:ascii="Times New Roman" w:eastAsia="Calibri" w:hAnsi="Times New Roman" w:cs="Times New Roman"/>
          <w:sz w:val="22"/>
          <w:szCs w:val="22"/>
          <w:lang w:eastAsia="en-US" w:bidi="ar-SA"/>
        </w:rPr>
      </w:pPr>
      <w:r w:rsidRPr="00FE408D">
        <w:rPr>
          <w:rFonts w:ascii="Times New Roman" w:eastAsia="Calibri" w:hAnsi="Times New Roman" w:cs="Times New Roman"/>
          <w:sz w:val="22"/>
          <w:szCs w:val="22"/>
          <w:lang w:eastAsia="en-US" w:bidi="ar-SA"/>
        </w:rPr>
        <w:t>Le présent contrat a été établi en autant d’originaux que de parties dont, chacune reconnaît en avoir reçu un exemplaire, ainsi que les documents annexés.</w:t>
      </w:r>
    </w:p>
    <w:p w14:paraId="22BC7347" w14:textId="77777777" w:rsidR="00BA1BEE" w:rsidRDefault="00BA1BEE" w:rsidP="004527C2">
      <w:pPr>
        <w:widowControl/>
        <w:suppressAutoHyphens w:val="0"/>
        <w:jc w:val="both"/>
        <w:textAlignment w:val="auto"/>
        <w:rPr>
          <w:rFonts w:ascii="Times New Roman" w:eastAsia="Calibri" w:hAnsi="Times New Roman" w:cs="Times New Roman"/>
          <w:sz w:val="22"/>
          <w:szCs w:val="22"/>
          <w:lang w:eastAsia="en-US" w:bidi="ar-SA"/>
        </w:rPr>
      </w:pPr>
    </w:p>
    <w:p w14:paraId="329F3798" w14:textId="77777777" w:rsidR="00BA1BEE" w:rsidRDefault="00BA1BEE" w:rsidP="004527C2">
      <w:pPr>
        <w:widowControl/>
        <w:suppressAutoHyphens w:val="0"/>
        <w:jc w:val="both"/>
        <w:textAlignment w:val="auto"/>
        <w:rPr>
          <w:rFonts w:ascii="Times New Roman" w:eastAsia="Calibri" w:hAnsi="Times New Roman" w:cs="Times New Roman"/>
          <w:sz w:val="22"/>
          <w:szCs w:val="22"/>
          <w:lang w:eastAsia="en-US" w:bidi="ar-SA"/>
        </w:rPr>
      </w:pPr>
    </w:p>
    <w:p w14:paraId="2124A307" w14:textId="77777777" w:rsidR="00D11427" w:rsidRPr="00FE408D" w:rsidRDefault="00D11427" w:rsidP="004527C2">
      <w:pPr>
        <w:widowControl/>
        <w:suppressAutoHyphens w:val="0"/>
        <w:jc w:val="both"/>
        <w:textAlignment w:val="auto"/>
        <w:rPr>
          <w:rFonts w:ascii="Times New Roman" w:eastAsia="Calibri" w:hAnsi="Times New Roman" w:cs="Times New Roman"/>
          <w:sz w:val="22"/>
          <w:szCs w:val="22"/>
          <w:lang w:eastAsia="en-US" w:bidi="ar-SA"/>
        </w:rPr>
      </w:pPr>
      <w:r w:rsidRPr="00FE408D">
        <w:rPr>
          <w:rFonts w:ascii="Times New Roman" w:eastAsia="Calibri" w:hAnsi="Times New Roman" w:cs="Times New Roman"/>
          <w:sz w:val="22"/>
          <w:szCs w:val="22"/>
          <w:lang w:eastAsia="en-US" w:bidi="ar-SA"/>
        </w:rPr>
        <w:t xml:space="preserve">Fait à </w:t>
      </w:r>
      <w:r w:rsidR="00145730">
        <w:rPr>
          <w:rFonts w:ascii="Times New Roman" w:eastAsia="Calibri" w:hAnsi="Times New Roman" w:cs="Times New Roman"/>
          <w:sz w:val="22"/>
          <w:szCs w:val="22"/>
          <w:lang w:eastAsia="en-US" w:bidi="ar-SA"/>
        </w:rPr>
        <w:tab/>
      </w:r>
      <w:r w:rsidR="00145730">
        <w:rPr>
          <w:rFonts w:ascii="Times New Roman" w:eastAsia="Calibri" w:hAnsi="Times New Roman" w:cs="Times New Roman"/>
          <w:sz w:val="22"/>
          <w:szCs w:val="22"/>
          <w:lang w:eastAsia="en-US" w:bidi="ar-SA"/>
        </w:rPr>
        <w:tab/>
      </w:r>
      <w:r w:rsidR="00145730">
        <w:rPr>
          <w:rFonts w:ascii="Times New Roman" w:eastAsia="Calibri" w:hAnsi="Times New Roman" w:cs="Times New Roman"/>
          <w:sz w:val="22"/>
          <w:szCs w:val="22"/>
          <w:lang w:eastAsia="en-US" w:bidi="ar-SA"/>
        </w:rPr>
        <w:tab/>
      </w:r>
      <w:r w:rsidR="00145730">
        <w:rPr>
          <w:rFonts w:ascii="Times New Roman" w:eastAsia="Calibri" w:hAnsi="Times New Roman" w:cs="Times New Roman"/>
          <w:sz w:val="22"/>
          <w:szCs w:val="22"/>
          <w:lang w:eastAsia="en-US" w:bidi="ar-SA"/>
        </w:rPr>
        <w:tab/>
      </w:r>
      <w:r w:rsidR="00145730">
        <w:rPr>
          <w:rFonts w:ascii="Times New Roman" w:eastAsia="Calibri" w:hAnsi="Times New Roman" w:cs="Times New Roman"/>
          <w:sz w:val="22"/>
          <w:szCs w:val="22"/>
          <w:lang w:eastAsia="en-US" w:bidi="ar-SA"/>
        </w:rPr>
        <w:tab/>
      </w:r>
      <w:r w:rsidR="00145730">
        <w:rPr>
          <w:rFonts w:ascii="Times New Roman" w:eastAsia="Calibri" w:hAnsi="Times New Roman" w:cs="Times New Roman"/>
          <w:sz w:val="22"/>
          <w:szCs w:val="22"/>
          <w:lang w:eastAsia="en-US" w:bidi="ar-SA"/>
        </w:rPr>
        <w:tab/>
      </w:r>
      <w:r w:rsidR="00145730">
        <w:rPr>
          <w:rFonts w:ascii="Times New Roman" w:eastAsia="Calibri" w:hAnsi="Times New Roman" w:cs="Times New Roman"/>
          <w:sz w:val="22"/>
          <w:szCs w:val="22"/>
          <w:lang w:eastAsia="en-US" w:bidi="ar-SA"/>
        </w:rPr>
        <w:tab/>
        <w:t xml:space="preserve"> le </w:t>
      </w:r>
    </w:p>
    <w:p w14:paraId="158F1119" w14:textId="77777777" w:rsidR="00D11427" w:rsidRPr="00145730" w:rsidRDefault="00D11427" w:rsidP="004527C2">
      <w:pPr>
        <w:widowControl/>
        <w:suppressAutoHyphens w:val="0"/>
        <w:jc w:val="both"/>
        <w:textAlignment w:val="auto"/>
        <w:rPr>
          <w:rFonts w:ascii="Times New Roman" w:eastAsia="Calibri" w:hAnsi="Times New Roman" w:cs="Times New Roman"/>
          <w:sz w:val="12"/>
          <w:szCs w:val="12"/>
          <w:lang w:eastAsia="en-US" w:bidi="ar-SA"/>
        </w:rPr>
      </w:pPr>
    </w:p>
    <w:p w14:paraId="2C8F9F7C" w14:textId="77777777" w:rsidR="00D11427" w:rsidRDefault="00D11427" w:rsidP="004527C2">
      <w:pPr>
        <w:widowControl/>
        <w:suppressAutoHyphens w:val="0"/>
        <w:jc w:val="both"/>
        <w:textAlignment w:val="auto"/>
        <w:rPr>
          <w:rFonts w:ascii="Times New Roman" w:eastAsia="Times New Roman" w:hAnsi="Times New Roman" w:cs="Times New Roman"/>
          <w:b/>
          <w:i/>
          <w:sz w:val="22"/>
          <w:szCs w:val="22"/>
          <w:lang w:eastAsia="en-US" w:bidi="ar-SA"/>
        </w:rPr>
      </w:pPr>
      <w:r>
        <w:rPr>
          <w:rFonts w:ascii="Times New Roman" w:eastAsia="Calibri" w:hAnsi="Times New Roman" w:cs="Times New Roman"/>
          <w:b/>
          <w:sz w:val="22"/>
          <w:szCs w:val="22"/>
          <w:lang w:eastAsia="en-US" w:bidi="ar-SA"/>
        </w:rPr>
        <w:t xml:space="preserve">Le Gestionnaire :  </w:t>
      </w:r>
      <w:r>
        <w:rPr>
          <w:rFonts w:ascii="Times New Roman" w:eastAsia="Calibri" w:hAnsi="Times New Roman" w:cs="Times New Roman"/>
          <w:b/>
          <w:sz w:val="22"/>
          <w:szCs w:val="22"/>
          <w:lang w:eastAsia="en-US" w:bidi="ar-SA"/>
        </w:rPr>
        <w:tab/>
      </w:r>
      <w:r>
        <w:rPr>
          <w:rFonts w:ascii="Times New Roman" w:eastAsia="Calibri" w:hAnsi="Times New Roman" w:cs="Times New Roman"/>
          <w:b/>
          <w:sz w:val="22"/>
          <w:szCs w:val="22"/>
          <w:lang w:eastAsia="en-US" w:bidi="ar-SA"/>
        </w:rPr>
        <w:tab/>
      </w:r>
      <w:r>
        <w:rPr>
          <w:rFonts w:ascii="Times New Roman" w:eastAsia="Calibri" w:hAnsi="Times New Roman" w:cs="Times New Roman"/>
          <w:b/>
          <w:sz w:val="22"/>
          <w:szCs w:val="22"/>
          <w:lang w:eastAsia="en-US" w:bidi="ar-SA"/>
        </w:rPr>
        <w:tab/>
      </w:r>
      <w:r>
        <w:rPr>
          <w:rFonts w:ascii="Times New Roman" w:eastAsia="Calibri" w:hAnsi="Times New Roman" w:cs="Times New Roman"/>
          <w:b/>
          <w:sz w:val="22"/>
          <w:szCs w:val="22"/>
          <w:lang w:eastAsia="en-US" w:bidi="ar-SA"/>
        </w:rPr>
        <w:tab/>
      </w:r>
      <w:r>
        <w:rPr>
          <w:rFonts w:ascii="Times New Roman" w:eastAsia="Calibri" w:hAnsi="Times New Roman" w:cs="Times New Roman"/>
          <w:b/>
          <w:sz w:val="22"/>
          <w:szCs w:val="22"/>
          <w:lang w:eastAsia="en-US" w:bidi="ar-SA"/>
        </w:rPr>
        <w:tab/>
        <w:t xml:space="preserve">Le </w:t>
      </w:r>
      <w:proofErr w:type="gramStart"/>
      <w:r>
        <w:rPr>
          <w:rFonts w:ascii="Times New Roman" w:eastAsia="Calibri" w:hAnsi="Times New Roman" w:cs="Times New Roman"/>
          <w:b/>
          <w:sz w:val="22"/>
          <w:szCs w:val="22"/>
          <w:lang w:eastAsia="en-US" w:bidi="ar-SA"/>
        </w:rPr>
        <w:t>locataire:</w:t>
      </w:r>
      <w:proofErr w:type="gramEnd"/>
    </w:p>
    <w:p w14:paraId="1CE622C1" w14:textId="77777777" w:rsidR="00FE408D" w:rsidRDefault="00FE408D" w:rsidP="004527C2">
      <w:pPr>
        <w:widowControl/>
        <w:suppressAutoHyphens w:val="0"/>
        <w:jc w:val="both"/>
        <w:textAlignment w:val="auto"/>
        <w:rPr>
          <w:rFonts w:ascii="Times New Roman" w:eastAsia="Calibri" w:hAnsi="Times New Roman" w:cs="Times New Roman"/>
          <w:i/>
          <w:sz w:val="22"/>
          <w:szCs w:val="22"/>
          <w:lang w:eastAsia="en-US" w:bidi="ar-SA"/>
        </w:rPr>
      </w:pPr>
      <w:r>
        <w:rPr>
          <w:rFonts w:ascii="Times New Roman" w:eastAsia="Calibri" w:hAnsi="Times New Roman" w:cs="Times New Roman"/>
          <w:i/>
          <w:sz w:val="22"/>
          <w:szCs w:val="22"/>
          <w:lang w:eastAsia="en-US" w:bidi="ar-SA"/>
        </w:rPr>
        <w:t>Mention manuscrite :</w:t>
      </w:r>
      <w:r>
        <w:rPr>
          <w:rFonts w:ascii="Times New Roman" w:eastAsia="Calibri" w:hAnsi="Times New Roman" w:cs="Times New Roman"/>
          <w:i/>
          <w:sz w:val="22"/>
          <w:szCs w:val="22"/>
          <w:lang w:eastAsia="en-US" w:bidi="ar-SA"/>
        </w:rPr>
        <w:tab/>
      </w:r>
      <w:r>
        <w:rPr>
          <w:rFonts w:ascii="Times New Roman" w:eastAsia="Calibri" w:hAnsi="Times New Roman" w:cs="Times New Roman"/>
          <w:i/>
          <w:sz w:val="22"/>
          <w:szCs w:val="22"/>
          <w:lang w:eastAsia="en-US" w:bidi="ar-SA"/>
        </w:rPr>
        <w:tab/>
      </w:r>
      <w:r>
        <w:rPr>
          <w:rFonts w:ascii="Times New Roman" w:eastAsia="Calibri" w:hAnsi="Times New Roman" w:cs="Times New Roman"/>
          <w:i/>
          <w:sz w:val="22"/>
          <w:szCs w:val="22"/>
          <w:lang w:eastAsia="en-US" w:bidi="ar-SA"/>
        </w:rPr>
        <w:tab/>
      </w:r>
      <w:r>
        <w:rPr>
          <w:rFonts w:ascii="Times New Roman" w:eastAsia="Calibri" w:hAnsi="Times New Roman" w:cs="Times New Roman"/>
          <w:i/>
          <w:sz w:val="22"/>
          <w:szCs w:val="22"/>
          <w:lang w:eastAsia="en-US" w:bidi="ar-SA"/>
        </w:rPr>
        <w:tab/>
      </w:r>
      <w:r>
        <w:rPr>
          <w:rFonts w:ascii="Times New Roman" w:eastAsia="Calibri" w:hAnsi="Times New Roman" w:cs="Times New Roman"/>
          <w:i/>
          <w:sz w:val="22"/>
          <w:szCs w:val="22"/>
          <w:lang w:eastAsia="en-US" w:bidi="ar-SA"/>
        </w:rPr>
        <w:tab/>
        <w:t>Mention manuscrite :</w:t>
      </w:r>
    </w:p>
    <w:p w14:paraId="114B6D7D" w14:textId="2CAF5CA1" w:rsidR="00EB459B" w:rsidRPr="004D3496" w:rsidRDefault="00FE408D" w:rsidP="004D3496">
      <w:pPr>
        <w:widowControl/>
        <w:suppressAutoHyphens w:val="0"/>
        <w:jc w:val="both"/>
        <w:textAlignment w:val="auto"/>
        <w:rPr>
          <w:rFonts w:ascii="Calibri" w:eastAsia="Calibri" w:hAnsi="Calibri" w:cs="Calibri"/>
          <w:lang w:eastAsia="en-US" w:bidi="ar-SA"/>
        </w:rPr>
      </w:pPr>
      <w:r>
        <w:rPr>
          <w:rFonts w:ascii="Times New Roman" w:eastAsia="Calibri" w:hAnsi="Times New Roman" w:cs="Times New Roman"/>
          <w:i/>
          <w:sz w:val="22"/>
          <w:szCs w:val="22"/>
          <w:lang w:eastAsia="en-US" w:bidi="ar-SA"/>
        </w:rPr>
        <w:t>« </w:t>
      </w:r>
      <w:r w:rsidR="00D11427" w:rsidRPr="00FE408D">
        <w:rPr>
          <w:rFonts w:ascii="Times New Roman" w:eastAsia="Calibri" w:hAnsi="Times New Roman" w:cs="Times New Roman"/>
          <w:i/>
          <w:sz w:val="22"/>
          <w:szCs w:val="22"/>
          <w:lang w:eastAsia="en-US" w:bidi="ar-SA"/>
        </w:rPr>
        <w:t>Lu et approuvé bon pour accord</w:t>
      </w:r>
      <w:r>
        <w:rPr>
          <w:rFonts w:ascii="Times New Roman" w:eastAsia="Calibri" w:hAnsi="Times New Roman" w:cs="Times New Roman"/>
          <w:i/>
          <w:sz w:val="22"/>
          <w:szCs w:val="22"/>
          <w:lang w:eastAsia="en-US" w:bidi="ar-SA"/>
        </w:rPr>
        <w:t> »</w:t>
      </w:r>
      <w:r>
        <w:rPr>
          <w:rFonts w:ascii="Times New Roman" w:eastAsia="Calibri" w:hAnsi="Times New Roman" w:cs="Times New Roman"/>
          <w:i/>
          <w:sz w:val="22"/>
          <w:szCs w:val="22"/>
          <w:lang w:eastAsia="en-US" w:bidi="ar-SA"/>
        </w:rPr>
        <w:tab/>
      </w:r>
      <w:r>
        <w:rPr>
          <w:rFonts w:ascii="Times New Roman" w:eastAsia="Calibri" w:hAnsi="Times New Roman" w:cs="Times New Roman"/>
          <w:i/>
          <w:sz w:val="22"/>
          <w:szCs w:val="22"/>
          <w:lang w:eastAsia="en-US" w:bidi="ar-SA"/>
        </w:rPr>
        <w:tab/>
      </w:r>
      <w:r>
        <w:rPr>
          <w:rFonts w:ascii="Times New Roman" w:eastAsia="Calibri" w:hAnsi="Times New Roman" w:cs="Times New Roman"/>
          <w:i/>
          <w:sz w:val="22"/>
          <w:szCs w:val="22"/>
          <w:lang w:eastAsia="en-US" w:bidi="ar-SA"/>
        </w:rPr>
        <w:tab/>
      </w:r>
      <w:r w:rsidR="00D11427" w:rsidRPr="00FE408D">
        <w:rPr>
          <w:rFonts w:ascii="Times New Roman" w:eastAsia="Calibri" w:hAnsi="Times New Roman" w:cs="Times New Roman"/>
          <w:i/>
          <w:sz w:val="22"/>
          <w:szCs w:val="22"/>
          <w:lang w:eastAsia="en-US" w:bidi="ar-SA"/>
        </w:rPr>
        <w:t>(Lu et approuvé bon pour accord</w:t>
      </w:r>
      <w:r w:rsidR="00D11427" w:rsidRPr="00FE408D">
        <w:rPr>
          <w:rFonts w:ascii="Calibri" w:eastAsia="Calibri" w:hAnsi="Calibri" w:cs="Calibri"/>
          <w:i/>
          <w:sz w:val="22"/>
          <w:szCs w:val="22"/>
          <w:lang w:eastAsia="en-US" w:bidi="ar-SA"/>
        </w:rPr>
        <w:t>)</w:t>
      </w:r>
    </w:p>
    <w:sectPr w:rsidR="00EB459B" w:rsidRPr="004D3496" w:rsidSect="00F039FB">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AD0B" w14:textId="77777777" w:rsidR="0064485B" w:rsidRDefault="0064485B" w:rsidP="008A6F49">
      <w:r>
        <w:separator/>
      </w:r>
    </w:p>
  </w:endnote>
  <w:endnote w:type="continuationSeparator" w:id="0">
    <w:p w14:paraId="35959F2F" w14:textId="77777777" w:rsidR="0064485B" w:rsidRDefault="0064485B" w:rsidP="008A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542327"/>
      <w:docPartObj>
        <w:docPartGallery w:val="Page Numbers (Bottom of Page)"/>
        <w:docPartUnique/>
      </w:docPartObj>
    </w:sdtPr>
    <w:sdtEndPr/>
    <w:sdtContent>
      <w:p w14:paraId="3425CB0D" w14:textId="77777777" w:rsidR="003240DF" w:rsidRDefault="00755657">
        <w:pPr>
          <w:pStyle w:val="Pieddepage"/>
          <w:jc w:val="center"/>
        </w:pPr>
        <w:r>
          <w:fldChar w:fldCharType="begin"/>
        </w:r>
        <w:r>
          <w:instrText>PAGE   \* MERGEFORMAT</w:instrText>
        </w:r>
        <w:r>
          <w:fldChar w:fldCharType="separate"/>
        </w:r>
        <w:r w:rsidR="00E87EC1">
          <w:rPr>
            <w:noProof/>
          </w:rPr>
          <w:t>6</w:t>
        </w:r>
        <w:r>
          <w:rPr>
            <w:noProof/>
          </w:rPr>
          <w:fldChar w:fldCharType="end"/>
        </w:r>
      </w:p>
    </w:sdtContent>
  </w:sdt>
  <w:p w14:paraId="28EB8BA3" w14:textId="77777777" w:rsidR="003240DF" w:rsidRDefault="003240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3497" w14:textId="77777777" w:rsidR="0064485B" w:rsidRDefault="0064485B" w:rsidP="008A6F49">
      <w:r>
        <w:separator/>
      </w:r>
    </w:p>
  </w:footnote>
  <w:footnote w:type="continuationSeparator" w:id="0">
    <w:p w14:paraId="408DF0E6" w14:textId="77777777" w:rsidR="0064485B" w:rsidRDefault="0064485B" w:rsidP="008A6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1E6D958"/>
    <w:lvl w:ilvl="0">
      <w:start w:val="1"/>
      <w:numFmt w:val="decimal"/>
      <w:lvlText w:val="%1"/>
      <w:lvlJc w:val="left"/>
      <w:pPr>
        <w:tabs>
          <w:tab w:val="num" w:pos="0"/>
        </w:tabs>
        <w:ind w:left="360" w:hanging="360"/>
      </w:pPr>
      <w:rPr>
        <w:rFonts w:eastAsia="Liberation Serif" w:hint="default"/>
        <w:b w:val="0"/>
        <w:lang w:eastAsia="ar-SA"/>
      </w:rPr>
    </w:lvl>
    <w:lvl w:ilvl="1">
      <w:start w:val="1"/>
      <w:numFmt w:val="decimal"/>
      <w:lvlText w:val="%1.%2"/>
      <w:lvlJc w:val="left"/>
      <w:pPr>
        <w:tabs>
          <w:tab w:val="num" w:pos="0"/>
        </w:tabs>
        <w:ind w:left="360" w:hanging="360"/>
      </w:pPr>
      <w:rPr>
        <w:rFonts w:eastAsia="Liberation Serif" w:hint="default"/>
        <w:b/>
        <w:lang w:eastAsia="ar-SA"/>
      </w:rPr>
    </w:lvl>
    <w:lvl w:ilvl="2">
      <w:start w:val="1"/>
      <w:numFmt w:val="decimal"/>
      <w:lvlText w:val="%1.%2.%3"/>
      <w:lvlJc w:val="left"/>
      <w:pPr>
        <w:tabs>
          <w:tab w:val="num" w:pos="0"/>
        </w:tabs>
        <w:ind w:left="720" w:hanging="720"/>
      </w:pPr>
      <w:rPr>
        <w:rFonts w:eastAsia="Liberation Serif" w:hint="default"/>
        <w:b w:val="0"/>
        <w:lang w:eastAsia="ar-SA"/>
      </w:rPr>
    </w:lvl>
    <w:lvl w:ilvl="3">
      <w:start w:val="1"/>
      <w:numFmt w:val="decimal"/>
      <w:lvlText w:val="%1.%2.%3.%4"/>
      <w:lvlJc w:val="left"/>
      <w:pPr>
        <w:tabs>
          <w:tab w:val="num" w:pos="0"/>
        </w:tabs>
        <w:ind w:left="720" w:hanging="720"/>
      </w:pPr>
      <w:rPr>
        <w:rFonts w:eastAsia="Liberation Serif" w:hint="default"/>
        <w:b w:val="0"/>
        <w:lang w:eastAsia="ar-SA"/>
      </w:rPr>
    </w:lvl>
    <w:lvl w:ilvl="4">
      <w:start w:val="1"/>
      <w:numFmt w:val="decimal"/>
      <w:lvlText w:val="%1.%2.%3.%4.%5"/>
      <w:lvlJc w:val="left"/>
      <w:pPr>
        <w:tabs>
          <w:tab w:val="num" w:pos="0"/>
        </w:tabs>
        <w:ind w:left="1080" w:hanging="1080"/>
      </w:pPr>
      <w:rPr>
        <w:rFonts w:eastAsia="Liberation Serif" w:hint="default"/>
        <w:b w:val="0"/>
        <w:lang w:eastAsia="ar-SA"/>
      </w:rPr>
    </w:lvl>
    <w:lvl w:ilvl="5">
      <w:start w:val="1"/>
      <w:numFmt w:val="decimal"/>
      <w:lvlText w:val="%1.%2.%3.%4.%5.%6"/>
      <w:lvlJc w:val="left"/>
      <w:pPr>
        <w:tabs>
          <w:tab w:val="num" w:pos="0"/>
        </w:tabs>
        <w:ind w:left="1080" w:hanging="1080"/>
      </w:pPr>
      <w:rPr>
        <w:rFonts w:eastAsia="Liberation Serif" w:hint="default"/>
        <w:b w:val="0"/>
        <w:lang w:eastAsia="ar-SA"/>
      </w:rPr>
    </w:lvl>
    <w:lvl w:ilvl="6">
      <w:start w:val="1"/>
      <w:numFmt w:val="decimal"/>
      <w:lvlText w:val="%1.%2.%3.%4.%5.%6.%7"/>
      <w:lvlJc w:val="left"/>
      <w:pPr>
        <w:tabs>
          <w:tab w:val="num" w:pos="0"/>
        </w:tabs>
        <w:ind w:left="1440" w:hanging="1440"/>
      </w:pPr>
      <w:rPr>
        <w:rFonts w:eastAsia="Liberation Serif" w:hint="default"/>
        <w:b w:val="0"/>
        <w:lang w:eastAsia="ar-SA"/>
      </w:rPr>
    </w:lvl>
    <w:lvl w:ilvl="7">
      <w:start w:val="1"/>
      <w:numFmt w:val="decimal"/>
      <w:lvlText w:val="%1.%2.%3.%4.%5.%6.%7.%8"/>
      <w:lvlJc w:val="left"/>
      <w:pPr>
        <w:tabs>
          <w:tab w:val="num" w:pos="0"/>
        </w:tabs>
        <w:ind w:left="1440" w:hanging="1440"/>
      </w:pPr>
      <w:rPr>
        <w:rFonts w:eastAsia="Liberation Serif" w:hint="default"/>
        <w:b w:val="0"/>
        <w:lang w:eastAsia="ar-SA"/>
      </w:rPr>
    </w:lvl>
    <w:lvl w:ilvl="8">
      <w:start w:val="1"/>
      <w:numFmt w:val="decimal"/>
      <w:lvlText w:val="%1.%2.%3.%4.%5.%6.%7.%8.%9"/>
      <w:lvlJc w:val="left"/>
      <w:pPr>
        <w:tabs>
          <w:tab w:val="num" w:pos="0"/>
        </w:tabs>
        <w:ind w:left="1440" w:hanging="1440"/>
      </w:pPr>
      <w:rPr>
        <w:rFonts w:eastAsia="Liberation Serif" w:hint="default"/>
        <w:b w:val="0"/>
        <w:lang w:eastAsia="ar-SA"/>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Calibri" w:hAnsi="Calibri" w:cs="Times New Roman" w:hint="default"/>
        <w:kern w:val="1"/>
        <w:sz w:val="22"/>
        <w:szCs w:val="22"/>
        <w:lang w:eastAsia="en-US" w:bidi="ar-SA"/>
      </w:rPr>
    </w:lvl>
  </w:abstractNum>
  <w:abstractNum w:abstractNumId="2" w15:restartNumberingAfterBreak="0">
    <w:nsid w:val="00000006"/>
    <w:multiLevelType w:val="multilevel"/>
    <w:tmpl w:val="00000006"/>
    <w:lvl w:ilvl="0">
      <w:numFmt w:val="bullet"/>
      <w:lvlText w:val="-"/>
      <w:lvlJc w:val="left"/>
      <w:pPr>
        <w:tabs>
          <w:tab w:val="num" w:pos="0"/>
        </w:tabs>
        <w:ind w:left="0" w:firstLine="0"/>
      </w:pPr>
      <w:rPr>
        <w:rFonts w:ascii="0" w:hAnsi="0" w:cs="0"/>
        <w:sz w:val="22"/>
        <w:lang w:eastAsia="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7"/>
    <w:multiLevelType w:val="multilevel"/>
    <w:tmpl w:val="00000007"/>
    <w:name w:val="WW8Num7"/>
    <w:lvl w:ilvl="0">
      <w:numFmt w:val="bullet"/>
      <w:lvlText w:val="-"/>
      <w:lvlJc w:val="left"/>
      <w:pPr>
        <w:tabs>
          <w:tab w:val="num" w:pos="0"/>
        </w:tabs>
        <w:ind w:left="0" w:firstLine="0"/>
      </w:pPr>
      <w:rPr>
        <w:rFonts w:ascii="0" w:hAnsi="0" w:cs="0"/>
        <w:sz w:val="22"/>
        <w:lang w:eastAsia="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19B38DC"/>
    <w:multiLevelType w:val="hybridMultilevel"/>
    <w:tmpl w:val="BC1C1902"/>
    <w:lvl w:ilvl="0" w:tplc="C8F8512E">
      <w:numFmt w:val="bullet"/>
      <w:lvlText w:val="-"/>
      <w:lvlJc w:val="left"/>
      <w:pPr>
        <w:ind w:left="720" w:hanging="360"/>
      </w:pPr>
      <w:rPr>
        <w:rFonts w:ascii="Times New Roman" w:eastAsia="Liberation Serif"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C8382D"/>
    <w:multiLevelType w:val="multilevel"/>
    <w:tmpl w:val="040C001D"/>
    <w:styleLink w:val="Casecocher"/>
    <w:lvl w:ilvl="0">
      <w:start w:val="1"/>
      <w:numFmt w:val="bullet"/>
      <w:lvlText w:val=""/>
      <w:lvlJc w:val="left"/>
      <w:pPr>
        <w:ind w:left="360" w:hanging="360"/>
      </w:pPr>
      <w:rPr>
        <w:rFonts w:ascii="Wingdings 2" w:hAnsi="Wingdings 2" w:hint="default"/>
        <w:color w:val="auto"/>
        <w:sz w:val="22"/>
      </w:rPr>
    </w:lvl>
    <w:lvl w:ilvl="1">
      <w:start w:val="1"/>
      <w:numFmt w:val="none"/>
      <w:lvlText w:val="%2)"/>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41192F"/>
    <w:multiLevelType w:val="hybridMultilevel"/>
    <w:tmpl w:val="AB7AD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231E9"/>
    <w:multiLevelType w:val="hybridMultilevel"/>
    <w:tmpl w:val="454A8C88"/>
    <w:lvl w:ilvl="0" w:tplc="82F20474">
      <w:numFmt w:val="bullet"/>
      <w:lvlText w:val="-"/>
      <w:lvlJc w:val="left"/>
      <w:pPr>
        <w:ind w:left="720" w:hanging="360"/>
      </w:pPr>
      <w:rPr>
        <w:rFonts w:ascii="Liberation Serif" w:eastAsia="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4556AE"/>
    <w:multiLevelType w:val="hybridMultilevel"/>
    <w:tmpl w:val="A2E0F8B0"/>
    <w:lvl w:ilvl="0" w:tplc="43EC315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17789E"/>
    <w:multiLevelType w:val="hybridMultilevel"/>
    <w:tmpl w:val="29F85F82"/>
    <w:lvl w:ilvl="0" w:tplc="5E28A4DC">
      <w:start w:val="3"/>
      <w:numFmt w:val="bullet"/>
      <w:lvlText w:val="-"/>
      <w:lvlJc w:val="left"/>
      <w:pPr>
        <w:ind w:left="720" w:hanging="360"/>
      </w:pPr>
      <w:rPr>
        <w:rFonts w:ascii="Times New Roman" w:eastAsia="Liberation Serif"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E587A90"/>
    <w:multiLevelType w:val="multilevel"/>
    <w:tmpl w:val="E1E6D958"/>
    <w:lvl w:ilvl="0">
      <w:start w:val="1"/>
      <w:numFmt w:val="decimal"/>
      <w:lvlText w:val="%1"/>
      <w:lvlJc w:val="left"/>
      <w:pPr>
        <w:tabs>
          <w:tab w:val="num" w:pos="0"/>
        </w:tabs>
        <w:ind w:left="360" w:hanging="360"/>
      </w:pPr>
      <w:rPr>
        <w:rFonts w:eastAsia="Liberation Serif" w:hint="default"/>
        <w:b w:val="0"/>
        <w:lang w:eastAsia="ar-SA"/>
      </w:rPr>
    </w:lvl>
    <w:lvl w:ilvl="1">
      <w:start w:val="1"/>
      <w:numFmt w:val="decimal"/>
      <w:lvlText w:val="%1.%2"/>
      <w:lvlJc w:val="left"/>
      <w:pPr>
        <w:tabs>
          <w:tab w:val="num" w:pos="0"/>
        </w:tabs>
        <w:ind w:left="360" w:hanging="360"/>
      </w:pPr>
      <w:rPr>
        <w:rFonts w:eastAsia="Liberation Serif" w:hint="default"/>
        <w:b/>
        <w:lang w:eastAsia="ar-SA"/>
      </w:rPr>
    </w:lvl>
    <w:lvl w:ilvl="2">
      <w:start w:val="1"/>
      <w:numFmt w:val="decimal"/>
      <w:lvlText w:val="%1.%2.%3"/>
      <w:lvlJc w:val="left"/>
      <w:pPr>
        <w:tabs>
          <w:tab w:val="num" w:pos="0"/>
        </w:tabs>
        <w:ind w:left="720" w:hanging="720"/>
      </w:pPr>
      <w:rPr>
        <w:rFonts w:eastAsia="Liberation Serif" w:hint="default"/>
        <w:b w:val="0"/>
        <w:lang w:eastAsia="ar-SA"/>
      </w:rPr>
    </w:lvl>
    <w:lvl w:ilvl="3">
      <w:start w:val="1"/>
      <w:numFmt w:val="decimal"/>
      <w:lvlText w:val="%1.%2.%3.%4"/>
      <w:lvlJc w:val="left"/>
      <w:pPr>
        <w:tabs>
          <w:tab w:val="num" w:pos="0"/>
        </w:tabs>
        <w:ind w:left="720" w:hanging="720"/>
      </w:pPr>
      <w:rPr>
        <w:rFonts w:eastAsia="Liberation Serif" w:hint="default"/>
        <w:b w:val="0"/>
        <w:lang w:eastAsia="ar-SA"/>
      </w:rPr>
    </w:lvl>
    <w:lvl w:ilvl="4">
      <w:start w:val="1"/>
      <w:numFmt w:val="decimal"/>
      <w:lvlText w:val="%1.%2.%3.%4.%5"/>
      <w:lvlJc w:val="left"/>
      <w:pPr>
        <w:tabs>
          <w:tab w:val="num" w:pos="0"/>
        </w:tabs>
        <w:ind w:left="1080" w:hanging="1080"/>
      </w:pPr>
      <w:rPr>
        <w:rFonts w:eastAsia="Liberation Serif" w:hint="default"/>
        <w:b w:val="0"/>
        <w:lang w:eastAsia="ar-SA"/>
      </w:rPr>
    </w:lvl>
    <w:lvl w:ilvl="5">
      <w:start w:val="1"/>
      <w:numFmt w:val="decimal"/>
      <w:lvlText w:val="%1.%2.%3.%4.%5.%6"/>
      <w:lvlJc w:val="left"/>
      <w:pPr>
        <w:tabs>
          <w:tab w:val="num" w:pos="0"/>
        </w:tabs>
        <w:ind w:left="1080" w:hanging="1080"/>
      </w:pPr>
      <w:rPr>
        <w:rFonts w:eastAsia="Liberation Serif" w:hint="default"/>
        <w:b w:val="0"/>
        <w:lang w:eastAsia="ar-SA"/>
      </w:rPr>
    </w:lvl>
    <w:lvl w:ilvl="6">
      <w:start w:val="1"/>
      <w:numFmt w:val="decimal"/>
      <w:lvlText w:val="%1.%2.%3.%4.%5.%6.%7"/>
      <w:lvlJc w:val="left"/>
      <w:pPr>
        <w:tabs>
          <w:tab w:val="num" w:pos="0"/>
        </w:tabs>
        <w:ind w:left="1440" w:hanging="1440"/>
      </w:pPr>
      <w:rPr>
        <w:rFonts w:eastAsia="Liberation Serif" w:hint="default"/>
        <w:b w:val="0"/>
        <w:lang w:eastAsia="ar-SA"/>
      </w:rPr>
    </w:lvl>
    <w:lvl w:ilvl="7">
      <w:start w:val="1"/>
      <w:numFmt w:val="decimal"/>
      <w:lvlText w:val="%1.%2.%3.%4.%5.%6.%7.%8"/>
      <w:lvlJc w:val="left"/>
      <w:pPr>
        <w:tabs>
          <w:tab w:val="num" w:pos="0"/>
        </w:tabs>
        <w:ind w:left="1440" w:hanging="1440"/>
      </w:pPr>
      <w:rPr>
        <w:rFonts w:eastAsia="Liberation Serif" w:hint="default"/>
        <w:b w:val="0"/>
        <w:lang w:eastAsia="ar-SA"/>
      </w:rPr>
    </w:lvl>
    <w:lvl w:ilvl="8">
      <w:start w:val="1"/>
      <w:numFmt w:val="decimal"/>
      <w:lvlText w:val="%1.%2.%3.%4.%5.%6.%7.%8.%9"/>
      <w:lvlJc w:val="left"/>
      <w:pPr>
        <w:tabs>
          <w:tab w:val="num" w:pos="0"/>
        </w:tabs>
        <w:ind w:left="1440" w:hanging="1440"/>
      </w:pPr>
      <w:rPr>
        <w:rFonts w:eastAsia="Liberation Serif" w:hint="default"/>
        <w:b w:val="0"/>
        <w:lang w:eastAsia="ar-SA"/>
      </w:rPr>
    </w:lvl>
  </w:abstractNum>
  <w:abstractNum w:abstractNumId="11" w15:restartNumberingAfterBreak="0">
    <w:nsid w:val="41534B22"/>
    <w:multiLevelType w:val="hybridMultilevel"/>
    <w:tmpl w:val="E2EE4D30"/>
    <w:lvl w:ilvl="0" w:tplc="00000005">
      <w:numFmt w:val="bullet"/>
      <w:lvlText w:val="-"/>
      <w:lvlJc w:val="left"/>
      <w:pPr>
        <w:ind w:left="720" w:hanging="360"/>
      </w:pPr>
      <w:rPr>
        <w:rFonts w:ascii="Calibri" w:hAnsi="Calibri" w:cs="Times New Roman" w:hint="default"/>
        <w:kern w:val="1"/>
        <w:sz w:val="22"/>
        <w:szCs w:val="22"/>
        <w:lang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DC7B84"/>
    <w:multiLevelType w:val="hybridMultilevel"/>
    <w:tmpl w:val="5AAC0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FF5158"/>
    <w:multiLevelType w:val="hybridMultilevel"/>
    <w:tmpl w:val="BEA42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899328">
    <w:abstractNumId w:val="5"/>
  </w:num>
  <w:num w:numId="2" w16cid:durableId="145518331">
    <w:abstractNumId w:val="0"/>
  </w:num>
  <w:num w:numId="3" w16cid:durableId="1470174408">
    <w:abstractNumId w:val="1"/>
  </w:num>
  <w:num w:numId="4" w16cid:durableId="730271411">
    <w:abstractNumId w:val="2"/>
  </w:num>
  <w:num w:numId="5" w16cid:durableId="1589921295">
    <w:abstractNumId w:val="3"/>
  </w:num>
  <w:num w:numId="6" w16cid:durableId="1997218540">
    <w:abstractNumId w:val="9"/>
  </w:num>
  <w:num w:numId="7" w16cid:durableId="922226953">
    <w:abstractNumId w:val="4"/>
  </w:num>
  <w:num w:numId="8" w16cid:durableId="1127092313">
    <w:abstractNumId w:val="4"/>
  </w:num>
  <w:num w:numId="9" w16cid:durableId="1819223371">
    <w:abstractNumId w:val="13"/>
  </w:num>
  <w:num w:numId="10" w16cid:durableId="1352993107">
    <w:abstractNumId w:val="6"/>
  </w:num>
  <w:num w:numId="11" w16cid:durableId="88891575">
    <w:abstractNumId w:val="8"/>
  </w:num>
  <w:num w:numId="12" w16cid:durableId="261500765">
    <w:abstractNumId w:val="10"/>
  </w:num>
  <w:num w:numId="13" w16cid:durableId="2098288528">
    <w:abstractNumId w:val="11"/>
  </w:num>
  <w:num w:numId="14" w16cid:durableId="1526678174">
    <w:abstractNumId w:val="7"/>
  </w:num>
  <w:num w:numId="15" w16cid:durableId="1395085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0EB1"/>
    <w:rsid w:val="00010612"/>
    <w:rsid w:val="00014F72"/>
    <w:rsid w:val="00020BAE"/>
    <w:rsid w:val="0002573D"/>
    <w:rsid w:val="00032D93"/>
    <w:rsid w:val="00037EF7"/>
    <w:rsid w:val="00043461"/>
    <w:rsid w:val="00055FC9"/>
    <w:rsid w:val="00062C36"/>
    <w:rsid w:val="00071E32"/>
    <w:rsid w:val="000A03CD"/>
    <w:rsid w:val="000A3433"/>
    <w:rsid w:val="000A351B"/>
    <w:rsid w:val="000B49F8"/>
    <w:rsid w:val="000D2BBC"/>
    <w:rsid w:val="000F230A"/>
    <w:rsid w:val="000F2C1D"/>
    <w:rsid w:val="000F3016"/>
    <w:rsid w:val="00114679"/>
    <w:rsid w:val="001247B4"/>
    <w:rsid w:val="001338C4"/>
    <w:rsid w:val="00141479"/>
    <w:rsid w:val="00145730"/>
    <w:rsid w:val="00150EA0"/>
    <w:rsid w:val="00161A97"/>
    <w:rsid w:val="00164135"/>
    <w:rsid w:val="001803A7"/>
    <w:rsid w:val="0018702C"/>
    <w:rsid w:val="001A2256"/>
    <w:rsid w:val="001A41A0"/>
    <w:rsid w:val="001A614A"/>
    <w:rsid w:val="001C7567"/>
    <w:rsid w:val="001D3107"/>
    <w:rsid w:val="001F2F45"/>
    <w:rsid w:val="002131AF"/>
    <w:rsid w:val="002218BD"/>
    <w:rsid w:val="00235947"/>
    <w:rsid w:val="00243D87"/>
    <w:rsid w:val="00260B7D"/>
    <w:rsid w:val="002768FD"/>
    <w:rsid w:val="00286D03"/>
    <w:rsid w:val="002B6066"/>
    <w:rsid w:val="002C6963"/>
    <w:rsid w:val="002D1B0B"/>
    <w:rsid w:val="002D4811"/>
    <w:rsid w:val="002E246D"/>
    <w:rsid w:val="002E5C77"/>
    <w:rsid w:val="00303AC9"/>
    <w:rsid w:val="0030766B"/>
    <w:rsid w:val="00307F27"/>
    <w:rsid w:val="00310A90"/>
    <w:rsid w:val="003137EF"/>
    <w:rsid w:val="00315EFF"/>
    <w:rsid w:val="003240DF"/>
    <w:rsid w:val="00324606"/>
    <w:rsid w:val="00332D0F"/>
    <w:rsid w:val="00346ED6"/>
    <w:rsid w:val="00364752"/>
    <w:rsid w:val="0038145E"/>
    <w:rsid w:val="00384838"/>
    <w:rsid w:val="00391AAA"/>
    <w:rsid w:val="00396299"/>
    <w:rsid w:val="003B6598"/>
    <w:rsid w:val="003C11B2"/>
    <w:rsid w:val="003D0394"/>
    <w:rsid w:val="003D34D6"/>
    <w:rsid w:val="003D45A8"/>
    <w:rsid w:val="003F454B"/>
    <w:rsid w:val="003F62C3"/>
    <w:rsid w:val="00413A92"/>
    <w:rsid w:val="004160A1"/>
    <w:rsid w:val="004211D0"/>
    <w:rsid w:val="004228D4"/>
    <w:rsid w:val="00424BB3"/>
    <w:rsid w:val="00426097"/>
    <w:rsid w:val="00442834"/>
    <w:rsid w:val="00442B18"/>
    <w:rsid w:val="00451FEE"/>
    <w:rsid w:val="004527C2"/>
    <w:rsid w:val="0045529C"/>
    <w:rsid w:val="00457D6F"/>
    <w:rsid w:val="004807DA"/>
    <w:rsid w:val="004B5B1A"/>
    <w:rsid w:val="004C2FAB"/>
    <w:rsid w:val="004C3801"/>
    <w:rsid w:val="004C4096"/>
    <w:rsid w:val="004C6BFA"/>
    <w:rsid w:val="004C7084"/>
    <w:rsid w:val="004D1B06"/>
    <w:rsid w:val="004D3496"/>
    <w:rsid w:val="004F486F"/>
    <w:rsid w:val="00505B84"/>
    <w:rsid w:val="005148B0"/>
    <w:rsid w:val="0052480B"/>
    <w:rsid w:val="005313D6"/>
    <w:rsid w:val="0053340C"/>
    <w:rsid w:val="00535341"/>
    <w:rsid w:val="0053579A"/>
    <w:rsid w:val="005371EE"/>
    <w:rsid w:val="00542E8A"/>
    <w:rsid w:val="00547892"/>
    <w:rsid w:val="005621DA"/>
    <w:rsid w:val="0057757C"/>
    <w:rsid w:val="005A32BA"/>
    <w:rsid w:val="005C1EB3"/>
    <w:rsid w:val="005C62AD"/>
    <w:rsid w:val="005D080A"/>
    <w:rsid w:val="005F5AD9"/>
    <w:rsid w:val="005F6DA4"/>
    <w:rsid w:val="00607946"/>
    <w:rsid w:val="006178E4"/>
    <w:rsid w:val="00617CB6"/>
    <w:rsid w:val="00620EB1"/>
    <w:rsid w:val="00621D04"/>
    <w:rsid w:val="00623504"/>
    <w:rsid w:val="00635629"/>
    <w:rsid w:val="0064153B"/>
    <w:rsid w:val="0064485B"/>
    <w:rsid w:val="00661807"/>
    <w:rsid w:val="00661A11"/>
    <w:rsid w:val="00667643"/>
    <w:rsid w:val="00681DDB"/>
    <w:rsid w:val="00684E24"/>
    <w:rsid w:val="006A1AA1"/>
    <w:rsid w:val="006B7E7D"/>
    <w:rsid w:val="006E06A0"/>
    <w:rsid w:val="006E0C0C"/>
    <w:rsid w:val="006E4360"/>
    <w:rsid w:val="006F3206"/>
    <w:rsid w:val="006F3C6D"/>
    <w:rsid w:val="006F518C"/>
    <w:rsid w:val="00704234"/>
    <w:rsid w:val="007079A1"/>
    <w:rsid w:val="00712307"/>
    <w:rsid w:val="007403FF"/>
    <w:rsid w:val="0074131B"/>
    <w:rsid w:val="00741C03"/>
    <w:rsid w:val="007513F0"/>
    <w:rsid w:val="00755657"/>
    <w:rsid w:val="00761C22"/>
    <w:rsid w:val="00770FBA"/>
    <w:rsid w:val="007805B5"/>
    <w:rsid w:val="0078449E"/>
    <w:rsid w:val="0079768C"/>
    <w:rsid w:val="007A0752"/>
    <w:rsid w:val="007A2FC1"/>
    <w:rsid w:val="007B4FA8"/>
    <w:rsid w:val="007C7953"/>
    <w:rsid w:val="007D29FD"/>
    <w:rsid w:val="007D494B"/>
    <w:rsid w:val="007E3F85"/>
    <w:rsid w:val="007F7AE9"/>
    <w:rsid w:val="0080640E"/>
    <w:rsid w:val="00822D59"/>
    <w:rsid w:val="00826A41"/>
    <w:rsid w:val="0085637F"/>
    <w:rsid w:val="00861793"/>
    <w:rsid w:val="0086376B"/>
    <w:rsid w:val="00871195"/>
    <w:rsid w:val="0087160B"/>
    <w:rsid w:val="00872180"/>
    <w:rsid w:val="00895750"/>
    <w:rsid w:val="008A36C6"/>
    <w:rsid w:val="008A61F4"/>
    <w:rsid w:val="008A6F49"/>
    <w:rsid w:val="008D64C7"/>
    <w:rsid w:val="008D68E3"/>
    <w:rsid w:val="008E19F6"/>
    <w:rsid w:val="00901AD2"/>
    <w:rsid w:val="00906F7F"/>
    <w:rsid w:val="00912758"/>
    <w:rsid w:val="00913281"/>
    <w:rsid w:val="00914049"/>
    <w:rsid w:val="00914B58"/>
    <w:rsid w:val="0092226C"/>
    <w:rsid w:val="009457B7"/>
    <w:rsid w:val="009501C9"/>
    <w:rsid w:val="009652A7"/>
    <w:rsid w:val="00986941"/>
    <w:rsid w:val="00995066"/>
    <w:rsid w:val="009953D6"/>
    <w:rsid w:val="009A3E57"/>
    <w:rsid w:val="009C283F"/>
    <w:rsid w:val="009C3D6E"/>
    <w:rsid w:val="009D4CEE"/>
    <w:rsid w:val="009E208B"/>
    <w:rsid w:val="009E3FDC"/>
    <w:rsid w:val="009E5CB6"/>
    <w:rsid w:val="009F12B6"/>
    <w:rsid w:val="009F7A44"/>
    <w:rsid w:val="00A146C5"/>
    <w:rsid w:val="00A24BAD"/>
    <w:rsid w:val="00A26E75"/>
    <w:rsid w:val="00A37F15"/>
    <w:rsid w:val="00A410AB"/>
    <w:rsid w:val="00A569F3"/>
    <w:rsid w:val="00A721D9"/>
    <w:rsid w:val="00A72592"/>
    <w:rsid w:val="00A76E2C"/>
    <w:rsid w:val="00A83662"/>
    <w:rsid w:val="00A83BFC"/>
    <w:rsid w:val="00A92D94"/>
    <w:rsid w:val="00AA2024"/>
    <w:rsid w:val="00AB09F6"/>
    <w:rsid w:val="00AB64A8"/>
    <w:rsid w:val="00AC004B"/>
    <w:rsid w:val="00AD3454"/>
    <w:rsid w:val="00AD5955"/>
    <w:rsid w:val="00AE137E"/>
    <w:rsid w:val="00AF0464"/>
    <w:rsid w:val="00AF4C4E"/>
    <w:rsid w:val="00AF7C9F"/>
    <w:rsid w:val="00B217BB"/>
    <w:rsid w:val="00B24AFE"/>
    <w:rsid w:val="00B27637"/>
    <w:rsid w:val="00B377A2"/>
    <w:rsid w:val="00B4573A"/>
    <w:rsid w:val="00B576FF"/>
    <w:rsid w:val="00BA1BEE"/>
    <w:rsid w:val="00BE0C34"/>
    <w:rsid w:val="00BE2ACC"/>
    <w:rsid w:val="00C0628D"/>
    <w:rsid w:val="00C06E27"/>
    <w:rsid w:val="00C21E3E"/>
    <w:rsid w:val="00C46BA1"/>
    <w:rsid w:val="00C51935"/>
    <w:rsid w:val="00C6593E"/>
    <w:rsid w:val="00C66CD3"/>
    <w:rsid w:val="00C72359"/>
    <w:rsid w:val="00C8620A"/>
    <w:rsid w:val="00C86784"/>
    <w:rsid w:val="00CA64D3"/>
    <w:rsid w:val="00CB0DDA"/>
    <w:rsid w:val="00CB6EC5"/>
    <w:rsid w:val="00CC1D92"/>
    <w:rsid w:val="00CD133F"/>
    <w:rsid w:val="00CE4755"/>
    <w:rsid w:val="00CF0305"/>
    <w:rsid w:val="00CF7577"/>
    <w:rsid w:val="00D06283"/>
    <w:rsid w:val="00D10A7F"/>
    <w:rsid w:val="00D11427"/>
    <w:rsid w:val="00D203A5"/>
    <w:rsid w:val="00D23663"/>
    <w:rsid w:val="00D307E1"/>
    <w:rsid w:val="00D47FDB"/>
    <w:rsid w:val="00D73699"/>
    <w:rsid w:val="00D84856"/>
    <w:rsid w:val="00D92406"/>
    <w:rsid w:val="00D92F03"/>
    <w:rsid w:val="00DA1096"/>
    <w:rsid w:val="00DA2FC3"/>
    <w:rsid w:val="00DA4A49"/>
    <w:rsid w:val="00DB47E6"/>
    <w:rsid w:val="00DC43B6"/>
    <w:rsid w:val="00DC6F9F"/>
    <w:rsid w:val="00DD0785"/>
    <w:rsid w:val="00DE56EC"/>
    <w:rsid w:val="00DF676F"/>
    <w:rsid w:val="00E04D67"/>
    <w:rsid w:val="00E11716"/>
    <w:rsid w:val="00E17DFD"/>
    <w:rsid w:val="00E21765"/>
    <w:rsid w:val="00E22887"/>
    <w:rsid w:val="00E2448A"/>
    <w:rsid w:val="00E34D59"/>
    <w:rsid w:val="00E35235"/>
    <w:rsid w:val="00E37A4D"/>
    <w:rsid w:val="00E42E08"/>
    <w:rsid w:val="00E50EB5"/>
    <w:rsid w:val="00E57E8A"/>
    <w:rsid w:val="00E706FE"/>
    <w:rsid w:val="00E730AC"/>
    <w:rsid w:val="00E86D62"/>
    <w:rsid w:val="00E87EC1"/>
    <w:rsid w:val="00EA1B83"/>
    <w:rsid w:val="00EA2FDA"/>
    <w:rsid w:val="00EA545D"/>
    <w:rsid w:val="00EB05E3"/>
    <w:rsid w:val="00EB459B"/>
    <w:rsid w:val="00EB6885"/>
    <w:rsid w:val="00EB6A5E"/>
    <w:rsid w:val="00EC376D"/>
    <w:rsid w:val="00EC4DEF"/>
    <w:rsid w:val="00EC656B"/>
    <w:rsid w:val="00ED1625"/>
    <w:rsid w:val="00EE26BA"/>
    <w:rsid w:val="00EE5A2E"/>
    <w:rsid w:val="00EF3956"/>
    <w:rsid w:val="00EF79E8"/>
    <w:rsid w:val="00F039FB"/>
    <w:rsid w:val="00F04D85"/>
    <w:rsid w:val="00F04E73"/>
    <w:rsid w:val="00F40C70"/>
    <w:rsid w:val="00F62A78"/>
    <w:rsid w:val="00F63EB9"/>
    <w:rsid w:val="00F701C0"/>
    <w:rsid w:val="00F86015"/>
    <w:rsid w:val="00F97035"/>
    <w:rsid w:val="00F97104"/>
    <w:rsid w:val="00FA19F3"/>
    <w:rsid w:val="00FA4BE3"/>
    <w:rsid w:val="00FB7DAA"/>
    <w:rsid w:val="00FD131F"/>
    <w:rsid w:val="00FE408D"/>
    <w:rsid w:val="00FF7D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C660"/>
  <w15:docId w15:val="{233A937D-103B-4602-8061-AD8D80D2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27"/>
    <w:pPr>
      <w:widowControl w:val="0"/>
      <w:suppressAutoHyphens/>
      <w:textAlignment w:val="baseline"/>
    </w:pPr>
    <w:rPr>
      <w:rFonts w:ascii="Liberation Serif"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Casecocher">
    <w:name w:val="Case à cocher"/>
    <w:uiPriority w:val="99"/>
    <w:rsid w:val="00761C22"/>
    <w:pPr>
      <w:numPr>
        <w:numId w:val="1"/>
      </w:numPr>
    </w:pPr>
  </w:style>
  <w:style w:type="paragraph" w:styleId="Corpsdetexte">
    <w:name w:val="Body Text"/>
    <w:basedOn w:val="Normal"/>
    <w:link w:val="CorpsdetexteCar"/>
    <w:rsid w:val="00D11427"/>
    <w:pPr>
      <w:spacing w:after="140" w:line="288" w:lineRule="auto"/>
    </w:pPr>
  </w:style>
  <w:style w:type="character" w:customStyle="1" w:styleId="CorpsdetexteCar">
    <w:name w:val="Corps de texte Car"/>
    <w:basedOn w:val="Policepardfaut"/>
    <w:link w:val="Corpsdetexte"/>
    <w:rsid w:val="00D11427"/>
    <w:rPr>
      <w:rFonts w:ascii="Liberation Serif" w:eastAsia="SimSun" w:hAnsi="Liberation Serif" w:cs="Mangal"/>
      <w:kern w:val="1"/>
      <w:sz w:val="24"/>
      <w:szCs w:val="24"/>
      <w:lang w:eastAsia="zh-CN" w:bidi="hi-IN"/>
    </w:rPr>
  </w:style>
  <w:style w:type="paragraph" w:customStyle="1" w:styleId="Standard">
    <w:name w:val="Standard"/>
    <w:rsid w:val="00D11427"/>
    <w:pPr>
      <w:widowControl w:val="0"/>
      <w:suppressAutoHyphens/>
    </w:pPr>
    <w:rPr>
      <w:rFonts w:ascii="Times New Roman" w:eastAsia="Arial" w:hAnsi="Times New Roman" w:cs="Liberation Serif"/>
      <w:color w:val="000000"/>
      <w:kern w:val="1"/>
      <w:sz w:val="20"/>
      <w:szCs w:val="24"/>
      <w:lang w:eastAsia="zh-CN" w:bidi="hi-IN"/>
    </w:rPr>
  </w:style>
  <w:style w:type="paragraph" w:customStyle="1" w:styleId="Textbody">
    <w:name w:val="Text body"/>
    <w:basedOn w:val="Standard"/>
    <w:rsid w:val="00D11427"/>
    <w:pPr>
      <w:spacing w:after="140" w:line="288" w:lineRule="auto"/>
      <w:jc w:val="both"/>
    </w:pPr>
    <w:rPr>
      <w:sz w:val="22"/>
    </w:rPr>
  </w:style>
  <w:style w:type="paragraph" w:customStyle="1" w:styleId="contrat-droite-8">
    <w:name w:val="contrat-droite-8"/>
    <w:basedOn w:val="Normal"/>
    <w:rsid w:val="00D11427"/>
    <w:pPr>
      <w:textAlignment w:val="auto"/>
    </w:pPr>
    <w:rPr>
      <w:rFonts w:ascii="Times New Roman" w:eastAsia="Arial" w:hAnsi="Times New Roman" w:cs="Liberation Serif"/>
      <w:color w:val="000000"/>
      <w:sz w:val="16"/>
    </w:rPr>
  </w:style>
  <w:style w:type="character" w:styleId="Marquedecommentaire">
    <w:name w:val="annotation reference"/>
    <w:basedOn w:val="Policepardfaut"/>
    <w:uiPriority w:val="99"/>
    <w:semiHidden/>
    <w:unhideWhenUsed/>
    <w:rsid w:val="00D11427"/>
    <w:rPr>
      <w:sz w:val="16"/>
      <w:szCs w:val="16"/>
    </w:rPr>
  </w:style>
  <w:style w:type="paragraph" w:styleId="Commentaire">
    <w:name w:val="annotation text"/>
    <w:basedOn w:val="Normal"/>
    <w:link w:val="CommentaireCar"/>
    <w:uiPriority w:val="99"/>
    <w:unhideWhenUsed/>
    <w:rsid w:val="00D11427"/>
    <w:rPr>
      <w:sz w:val="20"/>
      <w:szCs w:val="18"/>
    </w:rPr>
  </w:style>
  <w:style w:type="character" w:customStyle="1" w:styleId="CommentaireCar">
    <w:name w:val="Commentaire Car"/>
    <w:basedOn w:val="Policepardfaut"/>
    <w:link w:val="Commentaire"/>
    <w:uiPriority w:val="99"/>
    <w:rsid w:val="00D11427"/>
    <w:rPr>
      <w:rFonts w:ascii="Liberation Serif" w:eastAsia="SimSun" w:hAnsi="Liberation Serif" w:cs="Mangal"/>
      <w:kern w:val="1"/>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D11427"/>
    <w:rPr>
      <w:b/>
      <w:bCs/>
    </w:rPr>
  </w:style>
  <w:style w:type="character" w:customStyle="1" w:styleId="ObjetducommentaireCar">
    <w:name w:val="Objet du commentaire Car"/>
    <w:basedOn w:val="CommentaireCar"/>
    <w:link w:val="Objetducommentaire"/>
    <w:uiPriority w:val="99"/>
    <w:semiHidden/>
    <w:rsid w:val="00D11427"/>
    <w:rPr>
      <w:rFonts w:ascii="Liberation Serif" w:eastAsia="SimSun" w:hAnsi="Liberation Serif" w:cs="Mangal"/>
      <w:b/>
      <w:bCs/>
      <w:kern w:val="1"/>
      <w:sz w:val="20"/>
      <w:szCs w:val="18"/>
      <w:lang w:eastAsia="zh-CN" w:bidi="hi-IN"/>
    </w:rPr>
  </w:style>
  <w:style w:type="paragraph" w:styleId="Textedebulles">
    <w:name w:val="Balloon Text"/>
    <w:basedOn w:val="Normal"/>
    <w:link w:val="TextedebullesCar"/>
    <w:uiPriority w:val="99"/>
    <w:semiHidden/>
    <w:unhideWhenUsed/>
    <w:rsid w:val="00D11427"/>
    <w:rPr>
      <w:rFonts w:ascii="Segoe UI" w:hAnsi="Segoe UI"/>
      <w:sz w:val="18"/>
      <w:szCs w:val="16"/>
    </w:rPr>
  </w:style>
  <w:style w:type="character" w:customStyle="1" w:styleId="TextedebullesCar">
    <w:name w:val="Texte de bulles Car"/>
    <w:basedOn w:val="Policepardfaut"/>
    <w:link w:val="Textedebulles"/>
    <w:uiPriority w:val="99"/>
    <w:semiHidden/>
    <w:rsid w:val="00D11427"/>
    <w:rPr>
      <w:rFonts w:ascii="Segoe UI" w:eastAsia="SimSun" w:hAnsi="Segoe UI" w:cs="Mangal"/>
      <w:kern w:val="1"/>
      <w:sz w:val="18"/>
      <w:szCs w:val="16"/>
      <w:lang w:eastAsia="zh-CN" w:bidi="hi-IN"/>
    </w:rPr>
  </w:style>
  <w:style w:type="paragraph" w:styleId="En-tte">
    <w:name w:val="header"/>
    <w:basedOn w:val="Normal"/>
    <w:link w:val="En-tteCar"/>
    <w:uiPriority w:val="99"/>
    <w:unhideWhenUsed/>
    <w:rsid w:val="008A6F49"/>
    <w:pPr>
      <w:tabs>
        <w:tab w:val="center" w:pos="4536"/>
        <w:tab w:val="right" w:pos="9072"/>
      </w:tabs>
    </w:pPr>
    <w:rPr>
      <w:szCs w:val="21"/>
    </w:rPr>
  </w:style>
  <w:style w:type="character" w:customStyle="1" w:styleId="En-tteCar">
    <w:name w:val="En-tête Car"/>
    <w:basedOn w:val="Policepardfaut"/>
    <w:link w:val="En-tte"/>
    <w:uiPriority w:val="99"/>
    <w:rsid w:val="008A6F49"/>
    <w:rPr>
      <w:rFonts w:ascii="Liberation Serif" w:hAnsi="Liberation Serif" w:cs="Mangal"/>
      <w:kern w:val="1"/>
      <w:sz w:val="24"/>
      <w:szCs w:val="21"/>
      <w:lang w:eastAsia="zh-CN" w:bidi="hi-IN"/>
    </w:rPr>
  </w:style>
  <w:style w:type="paragraph" w:styleId="Pieddepage">
    <w:name w:val="footer"/>
    <w:basedOn w:val="Normal"/>
    <w:link w:val="PieddepageCar"/>
    <w:uiPriority w:val="99"/>
    <w:unhideWhenUsed/>
    <w:rsid w:val="008A6F49"/>
    <w:pPr>
      <w:tabs>
        <w:tab w:val="center" w:pos="4536"/>
        <w:tab w:val="right" w:pos="9072"/>
      </w:tabs>
    </w:pPr>
    <w:rPr>
      <w:szCs w:val="21"/>
    </w:rPr>
  </w:style>
  <w:style w:type="character" w:customStyle="1" w:styleId="PieddepageCar">
    <w:name w:val="Pied de page Car"/>
    <w:basedOn w:val="Policepardfaut"/>
    <w:link w:val="Pieddepage"/>
    <w:uiPriority w:val="99"/>
    <w:rsid w:val="008A6F49"/>
    <w:rPr>
      <w:rFonts w:ascii="Liberation Serif" w:hAnsi="Liberation Serif" w:cs="Mangal"/>
      <w:kern w:val="1"/>
      <w:sz w:val="24"/>
      <w:szCs w:val="21"/>
      <w:lang w:eastAsia="zh-CN" w:bidi="hi-IN"/>
    </w:rPr>
  </w:style>
  <w:style w:type="character" w:styleId="Lienhypertexte">
    <w:name w:val="Hyperlink"/>
    <w:basedOn w:val="Policepardfaut"/>
    <w:uiPriority w:val="99"/>
    <w:unhideWhenUsed/>
    <w:rsid w:val="000A03CD"/>
    <w:rPr>
      <w:color w:val="0563C1" w:themeColor="hyperlink"/>
      <w:u w:val="single"/>
    </w:rPr>
  </w:style>
  <w:style w:type="character" w:styleId="Mentionnonrsolue">
    <w:name w:val="Unresolved Mention"/>
    <w:basedOn w:val="Policepardfaut"/>
    <w:uiPriority w:val="99"/>
    <w:semiHidden/>
    <w:unhideWhenUsed/>
    <w:rsid w:val="003D0394"/>
    <w:rPr>
      <w:color w:val="605E5C"/>
      <w:shd w:val="clear" w:color="auto" w:fill="E1DFDD"/>
    </w:rPr>
  </w:style>
  <w:style w:type="character" w:styleId="Lienhypertextesuivivisit">
    <w:name w:val="FollowedHyperlink"/>
    <w:basedOn w:val="Policepardfaut"/>
    <w:uiPriority w:val="99"/>
    <w:semiHidden/>
    <w:unhideWhenUsed/>
    <w:rsid w:val="00871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1123">
      <w:bodyDiv w:val="1"/>
      <w:marLeft w:val="0"/>
      <w:marRight w:val="0"/>
      <w:marTop w:val="0"/>
      <w:marBottom w:val="0"/>
      <w:divBdr>
        <w:top w:val="none" w:sz="0" w:space="0" w:color="auto"/>
        <w:left w:val="none" w:sz="0" w:space="0" w:color="auto"/>
        <w:bottom w:val="none" w:sz="0" w:space="0" w:color="auto"/>
        <w:right w:val="none" w:sz="0" w:space="0" w:color="auto"/>
      </w:divBdr>
    </w:div>
    <w:div w:id="689183276">
      <w:bodyDiv w:val="1"/>
      <w:marLeft w:val="0"/>
      <w:marRight w:val="0"/>
      <w:marTop w:val="0"/>
      <w:marBottom w:val="0"/>
      <w:divBdr>
        <w:top w:val="none" w:sz="0" w:space="0" w:color="auto"/>
        <w:left w:val="none" w:sz="0" w:space="0" w:color="auto"/>
        <w:bottom w:val="none" w:sz="0" w:space="0" w:color="auto"/>
        <w:right w:val="none" w:sz="0" w:space="0" w:color="auto"/>
      </w:divBdr>
    </w:div>
    <w:div w:id="9758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ationconso-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3993</Words>
  <Characters>21965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ROHAUT</dc:creator>
  <cp:lastModifiedBy>Hervé Butault</cp:lastModifiedBy>
  <cp:revision>23</cp:revision>
  <cp:lastPrinted>2022-06-01T14:25:00Z</cp:lastPrinted>
  <dcterms:created xsi:type="dcterms:W3CDTF">2019-01-25T16:01:00Z</dcterms:created>
  <dcterms:modified xsi:type="dcterms:W3CDTF">2022-11-22T11:14:00Z</dcterms:modified>
</cp:coreProperties>
</file>